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center"/>
      </w:pPr>
      <w:r>
        <w:drawing>
          <wp:inline distT="0" distB="0" distL="114300" distR="114300">
            <wp:extent cx="2656205" cy="485140"/>
            <wp:effectExtent l="0" t="0" r="10795" b="10160"/>
            <wp:docPr id="1" name="图片 1" descr="X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XB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56205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center"/>
      </w:pPr>
    </w:p>
    <w:p>
      <w:pPr>
        <w:widowControl/>
        <w:jc w:val="center"/>
      </w:pPr>
    </w:p>
    <w:p>
      <w:pPr>
        <w:widowControl/>
        <w:jc w:val="center"/>
        <w:rPr>
          <w:rFonts w:hint="eastAsia" w:hAnsi="华文中宋" w:eastAsia="华文中宋"/>
          <w:b/>
          <w:sz w:val="44"/>
          <w:szCs w:val="44"/>
          <w:lang w:eastAsia="zh-CN"/>
        </w:rPr>
      </w:pPr>
      <w:r>
        <w:rPr>
          <w:rFonts w:hAnsi="华文中宋" w:eastAsia="华文中宋"/>
          <w:b/>
          <w:sz w:val="44"/>
          <w:szCs w:val="44"/>
        </w:rPr>
        <w:t>硕士研究生</w:t>
      </w:r>
      <w:r>
        <w:rPr>
          <w:rFonts w:hint="eastAsia" w:hAnsi="华文中宋" w:eastAsia="华文中宋"/>
          <w:b/>
          <w:sz w:val="44"/>
          <w:szCs w:val="44"/>
        </w:rPr>
        <w:t>招生</w:t>
      </w:r>
      <w:r>
        <w:rPr>
          <w:rFonts w:hint="eastAsia" w:hAnsi="华文中宋" w:eastAsia="华文中宋"/>
          <w:b/>
          <w:sz w:val="44"/>
          <w:szCs w:val="44"/>
          <w:lang w:eastAsia="zh-CN"/>
        </w:rPr>
        <w:t>专业综合面试科目</w:t>
      </w:r>
    </w:p>
    <w:p>
      <w:pPr>
        <w:widowControl/>
        <w:jc w:val="center"/>
        <w:rPr>
          <w:rFonts w:hint="eastAsia" w:hAnsi="华文中宋" w:eastAsia="华文中宋"/>
          <w:b/>
          <w:sz w:val="44"/>
          <w:szCs w:val="44"/>
        </w:rPr>
      </w:pPr>
    </w:p>
    <w:p>
      <w:pPr>
        <w:widowControl/>
        <w:jc w:val="center"/>
        <w:rPr>
          <w:rFonts w:eastAsia="黑体"/>
          <w:b/>
          <w:sz w:val="52"/>
          <w:szCs w:val="52"/>
        </w:rPr>
      </w:pPr>
      <w:r>
        <w:rPr>
          <w:rFonts w:hint="eastAsia" w:eastAsia="黑体"/>
          <w:b/>
          <w:sz w:val="52"/>
          <w:szCs w:val="52"/>
          <w:lang w:eastAsia="zh-CN"/>
        </w:rPr>
        <w:t>考核</w:t>
      </w:r>
      <w:r>
        <w:rPr>
          <w:rFonts w:eastAsia="黑体"/>
          <w:b/>
          <w:sz w:val="52"/>
          <w:szCs w:val="52"/>
        </w:rPr>
        <w:t>大纲</w:t>
      </w:r>
    </w:p>
    <w:p>
      <w:pPr>
        <w:widowControl/>
        <w:jc w:val="center"/>
        <w:rPr>
          <w:rFonts w:eastAsia="黑体"/>
          <w:sz w:val="30"/>
          <w:szCs w:val="30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spacing w:line="360" w:lineRule="auto"/>
        <w:jc w:val="left"/>
        <w:rPr>
          <w:sz w:val="24"/>
        </w:rPr>
      </w:pPr>
    </w:p>
    <w:p>
      <w:pPr>
        <w:widowControl/>
        <w:spacing w:line="360" w:lineRule="auto"/>
        <w:jc w:val="left"/>
        <w:rPr>
          <w:sz w:val="24"/>
        </w:rPr>
      </w:pPr>
    </w:p>
    <w:p>
      <w:pPr>
        <w:widowControl/>
        <w:spacing w:line="360" w:lineRule="auto"/>
        <w:ind w:firstLine="1619" w:firstLineChars="506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学院名称(盖章)：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 xml:space="preserve">     生命科学学院    </w:t>
      </w:r>
      <w:r>
        <w:rPr>
          <w:rFonts w:eastAsia="仿宋_GB2312"/>
          <w:sz w:val="32"/>
          <w:szCs w:val="32"/>
          <w:u w:val="single"/>
        </w:rPr>
        <w:t xml:space="preserve"> </w:t>
      </w:r>
    </w:p>
    <w:p>
      <w:pPr>
        <w:widowControl/>
        <w:spacing w:line="360" w:lineRule="auto"/>
        <w:ind w:firstLine="1619" w:firstLineChars="506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学院负责人(签字)：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     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  </w:t>
      </w:r>
    </w:p>
    <w:p>
      <w:pPr>
        <w:widowControl/>
        <w:spacing w:line="360" w:lineRule="auto"/>
        <w:ind w:firstLine="1619" w:firstLineChars="506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编  制  时  间：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20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22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 xml:space="preserve">日 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</w:t>
      </w:r>
    </w:p>
    <w:p>
      <w:pPr>
        <w:widowControl/>
        <w:spacing w:line="360" w:lineRule="auto"/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  <w:lang w:eastAsia="zh-CN"/>
        </w:rPr>
      </w:pPr>
      <w:r>
        <w:rPr>
          <w:sz w:val="24"/>
        </w:rPr>
        <w:br w:type="page"/>
      </w:r>
      <w:r>
        <w:rPr>
          <w:rFonts w:hint="eastAsia" w:ascii="宋体" w:hAnsi="宋体" w:cs="宋体"/>
          <w:b/>
          <w:bCs/>
          <w:kern w:val="0"/>
          <w:sz w:val="32"/>
          <w:szCs w:val="32"/>
        </w:rPr>
        <w:t>西北师范大学硕士研究生入学考试</w:t>
      </w:r>
      <w:r>
        <w:rPr>
          <w:rFonts w:hint="eastAsia" w:ascii="宋体" w:hAnsi="宋体" w:cs="宋体"/>
          <w:b/>
          <w:bCs/>
          <w:kern w:val="0"/>
          <w:sz w:val="32"/>
          <w:szCs w:val="32"/>
          <w:lang w:eastAsia="zh-CN"/>
        </w:rPr>
        <w:t>综合面试考核大纲</w:t>
      </w:r>
    </w:p>
    <w:p>
      <w:pPr>
        <w:spacing w:line="360" w:lineRule="auto"/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《普通生物学》考试大纲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</w:p>
    <w:p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一、参考书目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《陈阅增普通生物学》，吴相钰</w:t>
      </w:r>
      <w:r>
        <w:rPr>
          <w:rFonts w:ascii="Times New Roman" w:hAnsi="Times New Roman" w:cs="Times New Roman"/>
          <w:sz w:val="24"/>
        </w:rPr>
        <w:t>编，</w:t>
      </w:r>
      <w:r>
        <w:rPr>
          <w:rFonts w:hint="eastAsia" w:ascii="Times New Roman" w:hAnsi="Times New Roman" w:cs="Times New Roman"/>
          <w:sz w:val="24"/>
        </w:rPr>
        <w:t>高等教育</w:t>
      </w:r>
      <w:r>
        <w:rPr>
          <w:rFonts w:ascii="Times New Roman" w:hAnsi="Times New Roman" w:cs="Times New Roman"/>
          <w:sz w:val="24"/>
        </w:rPr>
        <w:t>出版社</w:t>
      </w:r>
      <w:r>
        <w:rPr>
          <w:rFonts w:hint="eastAsia" w:ascii="Times New Roman" w:hAnsi="Times New Roman" w:cs="Times New Roman"/>
          <w:sz w:val="24"/>
        </w:rPr>
        <w:t>（</w:t>
      </w:r>
      <w:r>
        <w:rPr>
          <w:rFonts w:ascii="Times New Roman" w:hAnsi="Times New Roman" w:cs="Times New Roman"/>
          <w:sz w:val="24"/>
        </w:rPr>
        <w:t>第四版</w:t>
      </w:r>
      <w:r>
        <w:rPr>
          <w:rFonts w:hint="eastAsia" w:ascii="Times New Roman" w:hAnsi="Times New Roman" w:cs="Times New Roman"/>
          <w:sz w:val="24"/>
        </w:rPr>
        <w:t>）</w:t>
      </w:r>
      <w:r>
        <w:rPr>
          <w:rFonts w:ascii="Times New Roman" w:hAnsi="Times New Roman" w:cs="Times New Roman"/>
          <w:sz w:val="24"/>
        </w:rPr>
        <w:t>，</w:t>
      </w:r>
      <w:r>
        <w:rPr>
          <w:rFonts w:hint="eastAsia" w:ascii="Times New Roman" w:hAnsi="Times New Roman" w:cs="Times New Roman"/>
          <w:sz w:val="24"/>
        </w:rPr>
        <w:t>2014</w:t>
      </w:r>
      <w:r>
        <w:rPr>
          <w:rFonts w:ascii="Times New Roman" w:hAnsi="Times New Roman" w:cs="Times New Roman"/>
          <w:sz w:val="24"/>
        </w:rPr>
        <w:t>年。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</w:p>
    <w:p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二、主要</w:t>
      </w:r>
      <w:r>
        <w:rPr>
          <w:rFonts w:hint="eastAsia" w:ascii="Times New Roman" w:hAnsi="Times New Roman" w:cs="Times New Roman"/>
          <w:b/>
          <w:bCs/>
          <w:sz w:val="28"/>
          <w:szCs w:val="28"/>
        </w:rPr>
        <w:t>涉及</w:t>
      </w:r>
      <w:r>
        <w:rPr>
          <w:rFonts w:ascii="Times New Roman" w:hAnsi="Times New Roman" w:cs="Times New Roman"/>
          <w:b/>
          <w:bCs/>
          <w:sz w:val="28"/>
          <w:szCs w:val="28"/>
        </w:rPr>
        <w:t>题型</w:t>
      </w:r>
      <w:r>
        <w:rPr>
          <w:rFonts w:hint="eastAsia" w:ascii="Times New Roman" w:hAnsi="Times New Roman" w:cs="Times New Roman"/>
          <w:b/>
          <w:bCs/>
          <w:sz w:val="28"/>
          <w:szCs w:val="28"/>
        </w:rPr>
        <w:t>、</w:t>
      </w:r>
      <w:r>
        <w:rPr>
          <w:rFonts w:ascii="Times New Roman" w:hAnsi="Times New Roman" w:cs="Times New Roman"/>
          <w:b/>
          <w:bCs/>
          <w:sz w:val="28"/>
          <w:szCs w:val="28"/>
        </w:rPr>
        <w:t>分值</w:t>
      </w:r>
      <w:r>
        <w:rPr>
          <w:rFonts w:hint="eastAsia" w:ascii="Times New Roman" w:hAnsi="Times New Roman" w:cs="Times New Roman"/>
          <w:b/>
          <w:bCs/>
          <w:sz w:val="28"/>
          <w:szCs w:val="28"/>
        </w:rPr>
        <w:t>及考试时间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（一）题型：名词解释、选择题、判断题、填空题、问答题、论述题。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（二）分值：满分</w:t>
      </w:r>
      <w:r>
        <w:rPr>
          <w:rFonts w:hint="eastAsia" w:ascii="Times New Roman" w:hAnsi="Times New Roman" w:cs="Times New Roman"/>
          <w:sz w:val="24"/>
        </w:rPr>
        <w:t>100</w:t>
      </w:r>
      <w:r>
        <w:rPr>
          <w:rFonts w:ascii="Times New Roman" w:hAnsi="Times New Roman" w:cs="Times New Roman"/>
          <w:sz w:val="24"/>
        </w:rPr>
        <w:t>分。</w:t>
      </w:r>
    </w:p>
    <w:p>
      <w:pPr>
        <w:spacing w:line="360" w:lineRule="auto"/>
        <w:ind w:firstLine="480" w:firstLineChars="200"/>
        <w:rPr>
          <w:rFonts w:hint="eastAsia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（三）考试时间：120分钟。</w:t>
      </w:r>
    </w:p>
    <w:p>
      <w:pPr>
        <w:spacing w:line="360" w:lineRule="auto"/>
        <w:ind w:firstLine="480" w:firstLineChars="200"/>
        <w:rPr>
          <w:rFonts w:hint="eastAsia" w:cs="Times New Roman"/>
          <w:sz w:val="24"/>
          <w:lang w:eastAsia="zh-CN"/>
        </w:rPr>
      </w:pPr>
      <w:r>
        <w:rPr>
          <w:rFonts w:hint="eastAsia" w:cs="Times New Roman"/>
          <w:sz w:val="24"/>
          <w:lang w:eastAsia="zh-CN"/>
        </w:rPr>
        <w:t>（四）同等学力加试时采用闭卷方式考核，专业面试时采用综合口试。</w:t>
      </w:r>
    </w:p>
    <w:p>
      <w:pPr>
        <w:spacing w:line="360" w:lineRule="auto"/>
        <w:ind w:firstLine="480" w:firstLineChars="200"/>
        <w:rPr>
          <w:rFonts w:hint="eastAsia" w:cs="Times New Roman"/>
          <w:sz w:val="24"/>
          <w:lang w:eastAsia="zh-CN"/>
        </w:rPr>
      </w:pPr>
      <w:bookmarkStart w:id="2" w:name="_GoBack"/>
      <w:bookmarkEnd w:id="2"/>
    </w:p>
    <w:p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三、考试大纲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1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细胞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细胞结构及组成，细胞分裂，细胞代谢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ind w:left="238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1. 生命的化学基础</w:t>
      </w:r>
    </w:p>
    <w:p>
      <w:pPr>
        <w:spacing w:line="360" w:lineRule="auto"/>
        <w:ind w:left="238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2. 细胞结构与细胞通讯</w:t>
      </w:r>
    </w:p>
    <w:p>
      <w:pPr>
        <w:spacing w:line="360" w:lineRule="auto"/>
        <w:ind w:left="238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3. 细胞代谢</w:t>
      </w:r>
    </w:p>
    <w:p>
      <w:pPr>
        <w:spacing w:line="360" w:lineRule="auto"/>
        <w:ind w:left="238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4. 细胞分裂和分化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2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动物的形态与功能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动物的结构与功能以及对环境的适应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1. 动物体四类基本组织的主要特征及其主要功能，动物体的结构层次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2. 消化系统的组成及其功能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3. 动物血液循环系统的演化（能绘制示意图）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>
        <w:rPr>
          <w:rFonts w:hint="eastAsia" w:ascii="Times New Roman" w:hAnsi="Times New Roman" w:cs="Times New Roman"/>
          <w:sz w:val="24"/>
        </w:rPr>
        <w:t>. 呼吸系统的组成，结构特点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>
        <w:rPr>
          <w:rFonts w:hint="eastAsia" w:ascii="Times New Roman" w:hAnsi="Times New Roman" w:cs="Times New Roman"/>
          <w:sz w:val="24"/>
        </w:rPr>
        <w:t>. 排泄系统的组成，肾单位的结构，尿液生成过程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</w:t>
      </w:r>
      <w:r>
        <w:rPr>
          <w:rFonts w:hint="eastAsia" w:ascii="Times New Roman" w:hAnsi="Times New Roman" w:cs="Times New Roman"/>
          <w:sz w:val="24"/>
        </w:rPr>
        <w:t>. 脑的组成及功能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</w:t>
      </w:r>
      <w:r>
        <w:rPr>
          <w:rFonts w:hint="eastAsia" w:ascii="Times New Roman" w:hAnsi="Times New Roman" w:cs="Times New Roman"/>
          <w:sz w:val="24"/>
        </w:rPr>
        <w:t>. 动物的结构功能对环境的适应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3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植物的形态与功能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植物的结构与功能，植物激素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1. 植物的结构和生殖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2. 植物的营养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3. 植物的调控系统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4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遗传与变异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孟德尔遗传定律，遗传物质，基因工程，基因表达调控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1. 遗传的基本规律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2. 基因的分子生物学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3. 基因表达调控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4. 重组DNA技术简介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5. 人类基因组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5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生物进化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自然选择，物种及形成方式，宏进化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1. 达尔文学说与微进化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2. 物种形成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3. 宏进化与系统发生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6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生物多样性的进化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陆生植物多样性的进化，动物多样性的进化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1. 生命起源及原核生物多样性的进化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2. 真核细胞起源及原生生物多样性的进化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3. 绿色植物多样性的进化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4. 真菌多样性的进化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5. 动物多样性的进化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6. 人类的进化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7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生态学与动物行为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种群，群落，生态系统，生物多样性，动物行为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1. 生物与环境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2. 种群的结构、动态与数量调节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3. 群落的结构、类型及演替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4. 生态系统及其功能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5. 生物多样性与保护生物学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6. 动物的行为</w:t>
      </w:r>
    </w:p>
    <w:p/>
    <w:p/>
    <w:p>
      <w:pPr>
        <w:spacing w:line="300" w:lineRule="auto"/>
        <w:jc w:val="center"/>
        <w:rPr>
          <w:rFonts w:hint="eastAsia" w:ascii="Times New Roman" w:hAnsi="Times New Roman" w:eastAsia="华文中宋" w:cs="Times New Roman"/>
          <w:b/>
          <w:bCs/>
          <w:sz w:val="36"/>
          <w:szCs w:val="36"/>
        </w:rPr>
      </w:pPr>
    </w:p>
    <w:p>
      <w:pPr>
        <w:spacing w:line="300" w:lineRule="auto"/>
        <w:jc w:val="center"/>
        <w:rPr>
          <w:rFonts w:hint="eastAsia" w:ascii="Times New Roman" w:hAnsi="Times New Roman" w:eastAsia="华文中宋" w:cs="Times New Roman"/>
          <w:b/>
          <w:bCs/>
          <w:sz w:val="36"/>
          <w:szCs w:val="36"/>
        </w:rPr>
      </w:pPr>
    </w:p>
    <w:p>
      <w:pPr>
        <w:rPr>
          <w:rFonts w:hint="eastAsia" w:ascii="Times New Roman" w:hAnsi="Times New Roman" w:eastAsia="华文中宋" w:cs="Times New Roman"/>
          <w:b/>
          <w:bCs/>
          <w:sz w:val="36"/>
          <w:szCs w:val="36"/>
        </w:rPr>
      </w:pPr>
      <w:r>
        <w:rPr>
          <w:rFonts w:hint="eastAsia" w:ascii="Times New Roman" w:hAnsi="Times New Roman" w:eastAsia="华文中宋" w:cs="Times New Roman"/>
          <w:b/>
          <w:bCs/>
          <w:sz w:val="36"/>
          <w:szCs w:val="36"/>
        </w:rPr>
        <w:br w:type="page"/>
      </w:r>
    </w:p>
    <w:p>
      <w:pPr>
        <w:spacing w:line="300" w:lineRule="auto"/>
        <w:jc w:val="center"/>
        <w:rPr>
          <w:rFonts w:hint="eastAsia" w:ascii="Times New Roman" w:hAnsi="Times New Roman" w:eastAsia="华文中宋" w:cs="Times New Roman"/>
          <w:b/>
          <w:bCs/>
          <w:sz w:val="36"/>
          <w:szCs w:val="36"/>
          <w:lang w:eastAsia="zh-CN"/>
        </w:rPr>
      </w:pPr>
      <w:r>
        <w:rPr>
          <w:rFonts w:hint="eastAsia" w:ascii="Times New Roman" w:hAnsi="Times New Roman" w:eastAsia="华文中宋" w:cs="Times New Roman"/>
          <w:b/>
          <w:bCs/>
          <w:sz w:val="36"/>
          <w:szCs w:val="36"/>
        </w:rPr>
        <w:t>《植物生物学》</w:t>
      </w:r>
      <w:r>
        <w:rPr>
          <w:rFonts w:hint="eastAsia" w:eastAsia="华文中宋" w:cs="Times New Roman"/>
          <w:b/>
          <w:bCs/>
          <w:sz w:val="36"/>
          <w:szCs w:val="36"/>
          <w:lang w:eastAsia="zh-CN"/>
        </w:rPr>
        <w:t>考核</w:t>
      </w:r>
      <w:r>
        <w:rPr>
          <w:rFonts w:hint="eastAsia" w:ascii="Times New Roman" w:hAnsi="Times New Roman" w:eastAsia="华文中宋" w:cs="Times New Roman"/>
          <w:b/>
          <w:bCs/>
          <w:sz w:val="36"/>
          <w:szCs w:val="36"/>
        </w:rPr>
        <w:t>大纲</w:t>
      </w:r>
    </w:p>
    <w:p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一、参考书目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《植物学》，马炜梁主编，高等教育出版社，第2版，2015年（第一参考书）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《植物生物学》，周云龙主编，高等教育出版社，第3版，2011年（辅助参考书）</w:t>
      </w:r>
    </w:p>
    <w:p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二、主要涉及题型</w:t>
      </w:r>
      <w:r>
        <w:rPr>
          <w:rFonts w:hint="eastAsia" w:ascii="Times New Roman" w:hAnsi="Times New Roman" w:cs="Times New Roman"/>
          <w:b/>
          <w:sz w:val="28"/>
          <w:szCs w:val="28"/>
        </w:rPr>
        <w:t>、</w:t>
      </w:r>
      <w:r>
        <w:rPr>
          <w:rFonts w:ascii="Times New Roman" w:hAnsi="Times New Roman" w:cs="Times New Roman"/>
          <w:b/>
          <w:sz w:val="28"/>
          <w:szCs w:val="28"/>
        </w:rPr>
        <w:t>分值</w:t>
      </w:r>
      <w:r>
        <w:rPr>
          <w:rFonts w:hint="eastAsia" w:ascii="Times New Roman" w:hAnsi="Times New Roman" w:cs="Times New Roman"/>
          <w:b/>
          <w:sz w:val="28"/>
          <w:szCs w:val="28"/>
        </w:rPr>
        <w:t>及考试时间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（一）可能题型：名词解释、选择题、判断题、填空题、问答题、论述题。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（二）分值：满分150分</w:t>
      </w:r>
      <w:r>
        <w:rPr>
          <w:rFonts w:hint="eastAsia" w:ascii="Times New Roman" w:hAnsi="Times New Roman" w:cs="Times New Roman"/>
          <w:sz w:val="24"/>
        </w:rPr>
        <w:t>。</w:t>
      </w:r>
    </w:p>
    <w:p>
      <w:pPr>
        <w:spacing w:line="360" w:lineRule="auto"/>
        <w:ind w:firstLine="480" w:firstLineChars="200"/>
        <w:rPr>
          <w:rFonts w:hint="eastAsia"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（</w:t>
      </w:r>
      <w:r>
        <w:rPr>
          <w:rFonts w:hint="eastAsia" w:ascii="Times New Roman" w:hAnsi="Times New Roman" w:cs="Times New Roman"/>
          <w:sz w:val="24"/>
        </w:rPr>
        <w:t>三</w:t>
      </w:r>
      <w:r>
        <w:rPr>
          <w:rFonts w:ascii="Times New Roman" w:hAnsi="Times New Roman" w:cs="Times New Roman"/>
          <w:sz w:val="24"/>
        </w:rPr>
        <w:t>）</w:t>
      </w:r>
      <w:r>
        <w:rPr>
          <w:rFonts w:hint="eastAsia" w:ascii="Times New Roman" w:hAnsi="Times New Roman" w:cs="Times New Roman"/>
          <w:sz w:val="24"/>
        </w:rPr>
        <w:t>考试时间</w:t>
      </w:r>
      <w:r>
        <w:rPr>
          <w:rFonts w:ascii="Times New Roman" w:hAnsi="Times New Roman" w:cs="Times New Roman"/>
          <w:sz w:val="24"/>
        </w:rPr>
        <w:t>：1</w:t>
      </w:r>
      <w:r>
        <w:rPr>
          <w:rFonts w:hint="eastAsia" w:ascii="Times New Roman" w:hAnsi="Times New Roman" w:cs="Times New Roman"/>
          <w:sz w:val="24"/>
        </w:rPr>
        <w:t>80分钟。</w:t>
      </w:r>
    </w:p>
    <w:p>
      <w:pPr>
        <w:spacing w:line="360" w:lineRule="auto"/>
        <w:ind w:firstLine="480" w:firstLineChars="200"/>
        <w:rPr>
          <w:rFonts w:hint="eastAsia" w:ascii="Times New Roman" w:hAnsi="Times New Roman" w:cs="Times New Roman"/>
          <w:sz w:val="24"/>
        </w:rPr>
      </w:pPr>
      <w:r>
        <w:rPr>
          <w:rFonts w:hint="eastAsia" w:cs="Times New Roman"/>
          <w:sz w:val="24"/>
          <w:lang w:eastAsia="zh-CN"/>
        </w:rPr>
        <w:t>（四）同等学力加试时采用闭卷方式考核，专业面试时采用综合口试。</w:t>
      </w:r>
    </w:p>
    <w:p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三、考试大纲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第1章  绪论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hint="eastAsia" w:ascii="Times New Roman" w:hAnsi="Times New Roman" w:cs="Times New Roman"/>
          <w:sz w:val="24"/>
        </w:rPr>
        <w:t>植物在自然界、人类活动和国民经济发展中的意义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   一、植物生物学的研究对象、内容、基本任务、发展简史及发展趋势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二、植物生物学在生命科学中的地位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三、植物在自然界、人类活动和国民经济发展中的意义</w:t>
      </w:r>
    </w:p>
    <w:p>
      <w:pPr>
        <w:spacing w:line="360" w:lineRule="auto"/>
        <w:ind w:firstLine="435"/>
      </w:pPr>
      <w:r>
        <w:rPr>
          <w:rFonts w:hint="eastAsia" w:ascii="Times New Roman" w:hAnsi="Times New Roman" w:cs="Times New Roman"/>
          <w:sz w:val="24"/>
        </w:rPr>
        <w:t>四、学习本课程的要求、方法、目的和重要意义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2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植物细胞和组织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hint="eastAsia" w:ascii="Times New Roman" w:hAnsi="Times New Roman" w:cs="Times New Roman"/>
          <w:sz w:val="24"/>
        </w:rPr>
        <w:t>植物细胞的基本结构和细胞有丝分裂的过程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   一、植物细胞的一般构造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二、植物细胞的分裂和分化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三、植物组织的概念和分类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3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种子植物的营养器官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hint="eastAsia" w:ascii="Times New Roman" w:hAnsi="Times New Roman" w:cs="Times New Roman"/>
          <w:sz w:val="24"/>
        </w:rPr>
        <w:t>根、茎、叶的形态、类型，营养器官的发育过程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   一、幼苗的发育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二、营养器官的形态及结构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三、营养器官的发育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四、营养器官的变态</w:t>
      </w:r>
    </w:p>
    <w:p>
      <w:pPr>
        <w:spacing w:line="360" w:lineRule="auto"/>
        <w:ind w:firstLine="435"/>
      </w:pPr>
      <w:r>
        <w:rPr>
          <w:rFonts w:hint="eastAsia" w:ascii="Times New Roman" w:hAnsi="Times New Roman" w:cs="Times New Roman"/>
          <w:sz w:val="24"/>
        </w:rPr>
        <w:t>五、营养器官的联系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4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植物的繁殖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hint="eastAsia" w:ascii="Times New Roman" w:hAnsi="Times New Roman" w:cs="Times New Roman"/>
          <w:sz w:val="24"/>
        </w:rPr>
        <w:t>花和花序的结构和类型，果实的类型，繁殖，花的发育过程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   一、繁殖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二、花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三、花序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四、传粉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五、果实和种子</w:t>
      </w:r>
    </w:p>
    <w:p>
      <w:pPr>
        <w:spacing w:line="360" w:lineRule="auto"/>
        <w:ind w:firstLine="435"/>
      </w:pPr>
      <w:r>
        <w:rPr>
          <w:rFonts w:hint="eastAsia" w:ascii="Times New Roman" w:hAnsi="Times New Roman" w:cs="Times New Roman"/>
          <w:sz w:val="24"/>
        </w:rPr>
        <w:t>六、被子植物生活史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5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生物多样性和植物的分类及命名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hint="eastAsia" w:ascii="Times New Roman" w:hAnsi="Times New Roman" w:cs="Times New Roman"/>
          <w:sz w:val="24"/>
        </w:rPr>
        <w:t>生物多样性的概念和含义，植物分类的基本原理和方法，植物界的主要类群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   一、生物多样性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二、植物界的划分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三、植物分类学基本知识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6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原核藻类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hint="eastAsia" w:ascii="Times New Roman" w:hAnsi="Times New Roman" w:cs="Times New Roman"/>
          <w:sz w:val="24"/>
        </w:rPr>
        <w:t>原核生物和真核生物的特点，蓝藻门的特点和代表植物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   一、原核生物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二、蓝藻门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三、原绿藻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7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真核藻类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hint="eastAsia" w:ascii="Times New Roman" w:hAnsi="Times New Roman" w:cs="Times New Roman"/>
          <w:sz w:val="24"/>
        </w:rPr>
        <w:t>真核藻类的主要门类及特点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   一、真核生物概述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二、绿藻门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三、硅藻门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四、褐藻门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8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菌类植物和地衣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hint="eastAsia" w:ascii="Times New Roman" w:hAnsi="Times New Roman" w:cs="Times New Roman"/>
          <w:sz w:val="24"/>
        </w:rPr>
        <w:t>真菌的主要类群和特征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   一、菌类植物概述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二、真菌门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三、地衣门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9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苔藓植物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hint="eastAsia" w:ascii="Times New Roman" w:hAnsi="Times New Roman" w:cs="Times New Roman"/>
          <w:sz w:val="24"/>
        </w:rPr>
        <w:t>苔藓植物的主要特点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   一、苔藓植物概述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二、苔纲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三、藓纲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四、角苔纲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10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蕨类植物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hint="eastAsia" w:ascii="Times New Roman" w:hAnsi="Times New Roman" w:cs="Times New Roman"/>
          <w:sz w:val="24"/>
        </w:rPr>
        <w:t>蕨类植物的代表植物和主要特点，蕨类植物的进化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   一、蕨类植物概述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二、松叶蕨亚门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三、石松亚门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四、水韭亚门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五、楔叶蕨亚门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六、真蕨亚门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11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裸子植物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hint="eastAsia" w:ascii="Times New Roman" w:hAnsi="Times New Roman" w:cs="Times New Roman"/>
          <w:sz w:val="24"/>
        </w:rPr>
        <w:t>裸子植物的分类，裸子植物的主要特征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   一、裸子植物概述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二、苏铁纲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三、银杏纲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四、松柏纲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五、红豆杉纲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六、买麻藤纲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12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被子植物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hint="eastAsia" w:ascii="Times New Roman" w:hAnsi="Times New Roman" w:cs="Times New Roman"/>
          <w:sz w:val="24"/>
        </w:rPr>
        <w:t>被子植物的主要特征，被子植物的主要类群及特点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   一、被子植物概述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二、单子叶植物纲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三、双子叶植物纲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四、被子植物的分类系统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13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植物的水分代谢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hint="eastAsia" w:ascii="Times New Roman" w:hAnsi="Times New Roman" w:cs="Times New Roman"/>
          <w:sz w:val="24"/>
        </w:rPr>
        <w:t>细胞及植物吸水的原理，细胞水势的组成，植物吸水的方式和动力，气孔运动的机理，植物蒸腾作用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   一、植物对水分的需要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二、细胞和植物吸水的原理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三、植物吸水的动力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四、水分在植物体内的运输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五、植物蒸腾作用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14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植物的矿质营养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hint="eastAsia" w:ascii="Times New Roman" w:hAnsi="Times New Roman" w:cs="Times New Roman"/>
          <w:sz w:val="24"/>
        </w:rPr>
        <w:t>植物细胞吸收矿质元素的方式和途径，植物必需元素的生理作用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   一、植物必需元素及其生理作用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二、植物细胞吸收矿质元素的方式和途径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三、植物吸收矿质元素的特点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四、无机养料的同化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五、矿物质在植物体内的运输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六、合理灌溉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15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植物的光合和呼吸作用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叶绿素的结构与功能，植物光合作用的过程。光合色素种类的与特性；影响光合作用的因素；植物光能利用效率。呼吸作用的多样性。呼吸作用的途径、场所、电子传递，呼吸作用末端氧化酶的常见种类。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   一、植物的光合作用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二、植物的呼吸作用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三、光合作用和呼吸作用的关系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16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植物的生长物质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植物激素和植物生长调节剂的基本概念、区别和联系。常见的植物激素和植物生长调节剂的种类和作用。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   一、植物激素和植物生长调节剂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二、生长素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三、赤霉素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四、细胞分裂素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五、脱落酸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六、乙烯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17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植物的生长生理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种子萌发过程中的生理学变化，细胞全能性理论，植物组织培养技术原理。植物生长的周期性和生长速度表示方法。植物生长的相关性及其应用，植物运动的生物学机制。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   一、植物生长规律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二、种子萌发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三、物生长与细胞分化的理论基础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四、植物的生长过程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五、植物生长的相关性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六、植物的运动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18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植物的生殖、成熟与衰老生理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春化作用，植物光周期，种子的成熟过程，果实成熟时的生理生化变化，种子休眠的原因及破除休眠的办法。植物衰老与脱落的机制。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   一、植物的生殖生长规律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二、花器官的形成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三、授粉与受精生理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四、种子的发育和成熟生理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五、植物的休眠生理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六、植物的衰老生理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19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植物的抗性生理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逆境，植物抗逆性分类，各类抗逆关键机制。各类逆境对植物的伤害位点，植物各类抗逆性的异同。提高植物抗逆性的方法途径。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   一、逆境生理概述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二、抗寒抗冷生理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三、抗旱生理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四、抗盐生理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五、抗病生理</w:t>
      </w:r>
    </w:p>
    <w:p/>
    <w:p/>
    <w:p/>
    <w:p/>
    <w:p>
      <w:pPr>
        <w:rPr>
          <w:rFonts w:hint="eastAsia" w:ascii="黑体" w:hAnsi="黑体" w:eastAsia="黑体" w:cs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br w:type="page"/>
      </w:r>
    </w:p>
    <w:p>
      <w:pPr>
        <w:spacing w:line="360" w:lineRule="auto"/>
        <w:jc w:val="center"/>
        <w:rPr>
          <w:rFonts w:ascii="黑体" w:hAnsi="黑体" w:eastAsia="黑体" w:cs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《动物生物学》</w:t>
      </w:r>
      <w:r>
        <w:rPr>
          <w:rFonts w:hint="eastAsia" w:ascii="黑体" w:hAnsi="黑体" w:eastAsia="黑体" w:cs="黑体"/>
          <w:b/>
          <w:bCs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考核</w:t>
      </w:r>
      <w:r>
        <w:rPr>
          <w:rFonts w:hint="eastAsia" w:ascii="黑体" w:hAnsi="黑体" w:eastAsia="黑体" w:cs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大纲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</w:p>
    <w:p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一、参考书目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 </w:t>
      </w:r>
      <w:r>
        <w:rPr>
          <w:rFonts w:hint="eastAsia" w:ascii="Times New Roman" w:hAnsi="Times New Roman" w:cs="Times New Roman"/>
          <w:sz w:val="24"/>
        </w:rPr>
        <w:t>许崇任和程红 主</w:t>
      </w:r>
      <w:r>
        <w:rPr>
          <w:rFonts w:ascii="Times New Roman" w:hAnsi="Times New Roman" w:cs="Times New Roman"/>
          <w:sz w:val="24"/>
        </w:rPr>
        <w:t>编，</w:t>
      </w:r>
      <w:r>
        <w:rPr>
          <w:rFonts w:hint="eastAsia" w:ascii="Times New Roman" w:hAnsi="Times New Roman" w:cs="Times New Roman"/>
          <w:sz w:val="24"/>
        </w:rPr>
        <w:t>动物生物学</w:t>
      </w:r>
      <w:r>
        <w:rPr>
          <w:rFonts w:ascii="Times New Roman" w:hAnsi="Times New Roman" w:cs="Times New Roman"/>
          <w:sz w:val="24"/>
        </w:rPr>
        <w:t>，</w:t>
      </w:r>
      <w:r>
        <w:rPr>
          <w:rFonts w:hint="eastAsia" w:ascii="Times New Roman" w:hAnsi="Times New Roman" w:cs="Times New Roman"/>
          <w:sz w:val="24"/>
        </w:rPr>
        <w:t>高等教育</w:t>
      </w:r>
      <w:r>
        <w:rPr>
          <w:rFonts w:ascii="Times New Roman" w:hAnsi="Times New Roman" w:cs="Times New Roman"/>
          <w:sz w:val="24"/>
        </w:rPr>
        <w:t>出版社</w:t>
      </w:r>
      <w:r>
        <w:rPr>
          <w:rFonts w:hint="eastAsia" w:ascii="Times New Roman" w:hAnsi="Times New Roman" w:cs="Times New Roman"/>
          <w:sz w:val="24"/>
        </w:rPr>
        <w:t>（</w:t>
      </w:r>
      <w:r>
        <w:rPr>
          <w:rFonts w:ascii="Times New Roman" w:hAnsi="Times New Roman" w:cs="Times New Roman"/>
          <w:sz w:val="24"/>
        </w:rPr>
        <w:t>第</w:t>
      </w:r>
      <w:r>
        <w:rPr>
          <w:rFonts w:hint="eastAsia" w:ascii="Times New Roman" w:hAnsi="Times New Roman" w:cs="Times New Roman"/>
          <w:sz w:val="24"/>
        </w:rPr>
        <w:t>二</w:t>
      </w:r>
      <w:r>
        <w:rPr>
          <w:rFonts w:ascii="Times New Roman" w:hAnsi="Times New Roman" w:cs="Times New Roman"/>
          <w:sz w:val="24"/>
        </w:rPr>
        <w:t>版</w:t>
      </w:r>
      <w:r>
        <w:rPr>
          <w:rFonts w:hint="eastAsia" w:ascii="Times New Roman" w:hAnsi="Times New Roman" w:cs="Times New Roman"/>
          <w:sz w:val="24"/>
        </w:rPr>
        <w:t>）</w:t>
      </w:r>
      <w:r>
        <w:rPr>
          <w:rFonts w:ascii="Times New Roman" w:hAnsi="Times New Roman" w:cs="Times New Roman"/>
          <w:sz w:val="24"/>
        </w:rPr>
        <w:t>，</w:t>
      </w:r>
      <w:r>
        <w:rPr>
          <w:rFonts w:hint="eastAsia"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>08年</w:t>
      </w:r>
      <w:r>
        <w:rPr>
          <w:rFonts w:hint="eastAsia" w:ascii="Times New Roman" w:hAnsi="Times New Roman" w:cs="Times New Roman"/>
          <w:sz w:val="24"/>
        </w:rPr>
        <w:t>（第一参考书）</w:t>
      </w:r>
      <w:r>
        <w:rPr>
          <w:rFonts w:ascii="Times New Roman" w:hAnsi="Times New Roman" w:cs="Times New Roman"/>
          <w:sz w:val="24"/>
        </w:rPr>
        <w:t>。</w:t>
      </w:r>
    </w:p>
    <w:p>
      <w:pPr>
        <w:spacing w:line="360" w:lineRule="auto"/>
        <w:ind w:right="-197" w:rightChars="-94"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.  </w:t>
      </w:r>
      <w:r>
        <w:rPr>
          <w:rFonts w:hint="eastAsia" w:ascii="Times New Roman" w:hAnsi="Times New Roman" w:cs="Times New Roman"/>
          <w:sz w:val="24"/>
        </w:rPr>
        <w:t>刘凌云和郑光美 主</w:t>
      </w:r>
      <w:r>
        <w:rPr>
          <w:rFonts w:ascii="Times New Roman" w:hAnsi="Times New Roman" w:cs="Times New Roman"/>
          <w:sz w:val="24"/>
        </w:rPr>
        <w:t>编，</w:t>
      </w:r>
      <w:r>
        <w:rPr>
          <w:rFonts w:hint="eastAsia" w:ascii="Times New Roman" w:hAnsi="Times New Roman" w:cs="Times New Roman"/>
          <w:sz w:val="24"/>
        </w:rPr>
        <w:t>普通动物学</w:t>
      </w:r>
      <w:r>
        <w:rPr>
          <w:rFonts w:ascii="Times New Roman" w:hAnsi="Times New Roman" w:cs="Times New Roman"/>
          <w:sz w:val="24"/>
        </w:rPr>
        <w:t>，</w:t>
      </w:r>
      <w:r>
        <w:rPr>
          <w:rFonts w:hint="eastAsia" w:ascii="Times New Roman" w:hAnsi="Times New Roman" w:cs="Times New Roman"/>
          <w:sz w:val="24"/>
        </w:rPr>
        <w:t>高等教育</w:t>
      </w:r>
      <w:r>
        <w:rPr>
          <w:rFonts w:ascii="Times New Roman" w:hAnsi="Times New Roman" w:cs="Times New Roman"/>
          <w:sz w:val="24"/>
        </w:rPr>
        <w:t>出版社</w:t>
      </w:r>
      <w:r>
        <w:rPr>
          <w:rFonts w:hint="eastAsia" w:ascii="Times New Roman" w:hAnsi="Times New Roman" w:cs="Times New Roman"/>
          <w:sz w:val="24"/>
        </w:rPr>
        <w:t>（</w:t>
      </w:r>
      <w:r>
        <w:rPr>
          <w:rFonts w:ascii="Times New Roman" w:hAnsi="Times New Roman" w:cs="Times New Roman"/>
          <w:sz w:val="24"/>
        </w:rPr>
        <w:t>第四版</w:t>
      </w:r>
      <w:r>
        <w:rPr>
          <w:rFonts w:hint="eastAsia" w:ascii="Times New Roman" w:hAnsi="Times New Roman" w:cs="Times New Roman"/>
          <w:sz w:val="24"/>
        </w:rPr>
        <w:t>）</w:t>
      </w:r>
      <w:r>
        <w:rPr>
          <w:rFonts w:ascii="Times New Roman" w:hAnsi="Times New Roman" w:cs="Times New Roman"/>
          <w:sz w:val="24"/>
        </w:rPr>
        <w:t>，</w:t>
      </w:r>
      <w:r>
        <w:rPr>
          <w:rFonts w:hint="eastAsia"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>09年</w:t>
      </w:r>
      <w:r>
        <w:rPr>
          <w:rFonts w:hint="eastAsia" w:ascii="Times New Roman" w:hAnsi="Times New Roman" w:cs="Times New Roman"/>
          <w:sz w:val="24"/>
        </w:rPr>
        <w:t>（辅助参考书）</w:t>
      </w:r>
      <w:r>
        <w:rPr>
          <w:rFonts w:ascii="Times New Roman" w:hAnsi="Times New Roman" w:cs="Times New Roman"/>
          <w:sz w:val="24"/>
        </w:rPr>
        <w:t>。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二、主要</w:t>
      </w:r>
      <w:r>
        <w:rPr>
          <w:rFonts w:hint="eastAsia" w:ascii="Times New Roman" w:hAnsi="Times New Roman" w:cs="Times New Roman"/>
          <w:b/>
          <w:bCs/>
          <w:sz w:val="28"/>
          <w:szCs w:val="28"/>
        </w:rPr>
        <w:t>涉及</w:t>
      </w:r>
      <w:r>
        <w:rPr>
          <w:rFonts w:ascii="Times New Roman" w:hAnsi="Times New Roman" w:cs="Times New Roman"/>
          <w:b/>
          <w:bCs/>
          <w:sz w:val="28"/>
          <w:szCs w:val="28"/>
        </w:rPr>
        <w:t>题型</w:t>
      </w:r>
      <w:r>
        <w:rPr>
          <w:rFonts w:hint="eastAsia" w:ascii="Times New Roman" w:hAnsi="Times New Roman" w:cs="Times New Roman"/>
          <w:b/>
          <w:bCs/>
          <w:sz w:val="28"/>
          <w:szCs w:val="28"/>
        </w:rPr>
        <w:t>、</w:t>
      </w:r>
      <w:r>
        <w:rPr>
          <w:rFonts w:ascii="Times New Roman" w:hAnsi="Times New Roman" w:cs="Times New Roman"/>
          <w:b/>
          <w:bCs/>
          <w:sz w:val="28"/>
          <w:szCs w:val="28"/>
        </w:rPr>
        <w:t>分值</w:t>
      </w:r>
      <w:r>
        <w:rPr>
          <w:rFonts w:hint="eastAsia" w:ascii="Times New Roman" w:hAnsi="Times New Roman" w:cs="Times New Roman"/>
          <w:b/>
          <w:bCs/>
          <w:sz w:val="28"/>
          <w:szCs w:val="28"/>
        </w:rPr>
        <w:t>及考试时间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（一）题型：名词解释、选择题、判断题、填空题、问答题、论述题。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（二）分值：满分</w:t>
      </w:r>
      <w:r>
        <w:rPr>
          <w:rFonts w:hint="eastAsia" w:ascii="Times New Roman" w:hAnsi="Times New Roman" w:cs="Times New Roman"/>
          <w:sz w:val="24"/>
        </w:rPr>
        <w:t>100</w:t>
      </w:r>
      <w:r>
        <w:rPr>
          <w:rFonts w:ascii="Times New Roman" w:hAnsi="Times New Roman" w:cs="Times New Roman"/>
          <w:sz w:val="24"/>
        </w:rPr>
        <w:t>分。</w:t>
      </w:r>
    </w:p>
    <w:p>
      <w:pPr>
        <w:spacing w:line="360" w:lineRule="auto"/>
        <w:ind w:firstLine="480" w:firstLineChars="200"/>
        <w:rPr>
          <w:rFonts w:hint="eastAsia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（三）考试时间：120分钟。</w:t>
      </w:r>
    </w:p>
    <w:p>
      <w:pPr>
        <w:spacing w:line="360" w:lineRule="auto"/>
        <w:ind w:firstLine="480" w:firstLineChars="200"/>
        <w:rPr>
          <w:rFonts w:hint="eastAsia" w:ascii="Times New Roman" w:hAnsi="Times New Roman" w:cs="Times New Roman"/>
          <w:sz w:val="24"/>
        </w:rPr>
      </w:pPr>
      <w:r>
        <w:rPr>
          <w:rFonts w:hint="eastAsia" w:cs="Times New Roman"/>
          <w:sz w:val="24"/>
          <w:lang w:eastAsia="zh-CN"/>
        </w:rPr>
        <w:t>（四）同等学力加试时采用闭卷方式考核，专业面试时采用综合口试。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三、考试大纲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1</w:t>
      </w:r>
      <w:r>
        <w:rPr>
          <w:rFonts w:ascii="Times New Roman" w:hAnsi="Times New Roman" w:cs="Times New Roman"/>
          <w:b/>
          <w:bCs/>
          <w:sz w:val="24"/>
        </w:rPr>
        <w:t xml:space="preserve">章 </w:t>
      </w:r>
      <w:r>
        <w:rPr>
          <w:rFonts w:hint="eastAsia" w:ascii="Times New Roman" w:hAnsi="Times New Roman" w:cs="Times New Roman"/>
          <w:b/>
          <w:bCs/>
          <w:sz w:val="24"/>
        </w:rPr>
        <w:t>动物的细胞和组织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bookmarkStart w:id="0" w:name="_Hlk71985279"/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动物体生命活动的基本单位、生长机理及生命体结构的层次。</w:t>
      </w:r>
    </w:p>
    <w:bookmarkEnd w:id="0"/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ind w:left="240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1. 动物体结构与功能的基本单位—细胞</w:t>
      </w:r>
    </w:p>
    <w:p>
      <w:pPr>
        <w:spacing w:line="360" w:lineRule="auto"/>
        <w:ind w:left="238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.1 </w:t>
      </w:r>
      <w:r>
        <w:rPr>
          <w:rFonts w:hint="eastAsia" w:ascii="Times New Roman" w:hAnsi="Times New Roman" w:cs="Times New Roman"/>
          <w:sz w:val="24"/>
        </w:rPr>
        <w:t>动物细胞的基本结构及各结构特点和功能</w:t>
      </w:r>
    </w:p>
    <w:p>
      <w:pPr>
        <w:spacing w:line="360" w:lineRule="auto"/>
        <w:ind w:left="238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.2</w:t>
      </w:r>
      <w:r>
        <w:rPr>
          <w:rFonts w:hint="eastAsia" w:ascii="Times New Roman" w:hAnsi="Times New Roman" w:cs="Times New Roman"/>
          <w:sz w:val="24"/>
        </w:rPr>
        <w:t>物质运输</w:t>
      </w:r>
    </w:p>
    <w:p>
      <w:pPr>
        <w:spacing w:line="360" w:lineRule="auto"/>
        <w:ind w:left="238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.3</w:t>
      </w:r>
      <w:r>
        <w:rPr>
          <w:rFonts w:hint="eastAsia" w:ascii="Times New Roman" w:hAnsi="Times New Roman" w:cs="Times New Roman"/>
          <w:sz w:val="24"/>
        </w:rPr>
        <w:t>细胞连接</w:t>
      </w:r>
    </w:p>
    <w:p>
      <w:pPr>
        <w:spacing w:line="360" w:lineRule="auto"/>
        <w:ind w:left="240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2. </w:t>
      </w:r>
      <w:r>
        <w:rPr>
          <w:rFonts w:hint="eastAsia" w:ascii="Times New Roman" w:hAnsi="Times New Roman" w:cs="Times New Roman"/>
          <w:b/>
          <w:bCs/>
          <w:sz w:val="24"/>
        </w:rPr>
        <w:t> 生长机理</w:t>
      </w:r>
    </w:p>
    <w:p>
      <w:pPr>
        <w:spacing w:line="360" w:lineRule="auto"/>
        <w:ind w:left="240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.1 </w:t>
      </w:r>
      <w:r>
        <w:rPr>
          <w:rFonts w:hint="eastAsia" w:ascii="Times New Roman" w:hAnsi="Times New Roman" w:cs="Times New Roman"/>
          <w:sz w:val="24"/>
        </w:rPr>
        <w:t>动物细胞的周期、生长与细胞分化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.2 </w:t>
      </w:r>
      <w:r>
        <w:rPr>
          <w:rFonts w:hint="eastAsia" w:ascii="Times New Roman" w:hAnsi="Times New Roman" w:cs="Times New Roman"/>
          <w:sz w:val="24"/>
        </w:rPr>
        <w:t>细胞的兴奋性与生物电现象</w:t>
      </w:r>
    </w:p>
    <w:p>
      <w:pPr>
        <w:spacing w:line="360" w:lineRule="auto"/>
        <w:ind w:left="240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3.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hint="eastAsia" w:ascii="Times New Roman" w:hAnsi="Times New Roman" w:cs="Times New Roman"/>
          <w:b/>
          <w:bCs/>
          <w:sz w:val="24"/>
        </w:rPr>
        <w:t>生命体结构的层次性</w:t>
      </w:r>
    </w:p>
    <w:p>
      <w:pPr>
        <w:spacing w:line="360" w:lineRule="auto"/>
        <w:ind w:left="240" w:firstLine="240" w:firstLineChars="100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sz w:val="24"/>
        </w:rPr>
        <w:t>细胞、组织、器官、系统</w:t>
      </w:r>
    </w:p>
    <w:p>
      <w:pPr>
        <w:spacing w:line="360" w:lineRule="auto"/>
        <w:ind w:left="240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2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多细胞动物的胚胎发育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动物发育的一般规律及概念。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ind w:left="240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1. 动物发育的一般规律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.1 </w:t>
      </w:r>
      <w:bookmarkStart w:id="1" w:name="_Hlk71986810"/>
      <w:r>
        <w:rPr>
          <w:rFonts w:hint="eastAsia" w:ascii="Times New Roman" w:hAnsi="Times New Roman" w:cs="Times New Roman"/>
          <w:sz w:val="24"/>
        </w:rPr>
        <w:t>卵细胞类型及相应的发育特点。</w:t>
      </w:r>
      <w:bookmarkEnd w:id="1"/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.2</w:t>
      </w:r>
      <w:r>
        <w:rPr>
          <w:rFonts w:hint="eastAsia" w:ascii="Times New Roman" w:hAnsi="Times New Roman" w:cs="Times New Roman"/>
          <w:sz w:val="24"/>
        </w:rPr>
        <w:t>中胚层和体腔形成类型。</w:t>
      </w:r>
    </w:p>
    <w:p>
      <w:pPr>
        <w:spacing w:line="360" w:lineRule="auto"/>
        <w:ind w:left="240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2</w:t>
      </w:r>
      <w:r>
        <w:rPr>
          <w:rFonts w:ascii="Times New Roman" w:hAnsi="Times New Roman" w:cs="Times New Roman"/>
          <w:b/>
          <w:bCs/>
          <w:sz w:val="24"/>
        </w:rPr>
        <w:t xml:space="preserve">. </w:t>
      </w:r>
      <w:r>
        <w:rPr>
          <w:rFonts w:hint="eastAsia" w:ascii="Times New Roman" w:hAnsi="Times New Roman" w:cs="Times New Roman"/>
          <w:b/>
          <w:bCs/>
          <w:sz w:val="24"/>
        </w:rPr>
        <w:t>脊椎动物个体发育的模式动物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.1 </w:t>
      </w:r>
      <w:r>
        <w:rPr>
          <w:rFonts w:hint="eastAsia" w:ascii="Times New Roman" w:hAnsi="Times New Roman" w:cs="Times New Roman"/>
          <w:sz w:val="24"/>
        </w:rPr>
        <w:t>文昌鱼的胚胎发育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.2 </w:t>
      </w:r>
      <w:r>
        <w:rPr>
          <w:rFonts w:hint="eastAsia" w:ascii="Times New Roman" w:hAnsi="Times New Roman" w:cs="Times New Roman"/>
          <w:sz w:val="24"/>
        </w:rPr>
        <w:t>两栖动物的胚胎发育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3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动物的类群及其多样性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left="424" w:leftChars="202" w:firstLine="2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分类的基本原理；重要类群的特征、进化地位、演化事件、生态适应和分类；各类群在自然界中的地位、作用和与人类的关系。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ind w:left="426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1. 分类原则、方法、特征，命名法则及分类体系（基本阶元等级）</w:t>
      </w:r>
    </w:p>
    <w:p>
      <w:pPr>
        <w:spacing w:line="360" w:lineRule="auto"/>
        <w:ind w:left="426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2. 动物体的基本结构：体制、体腔、分节、骨骼化</w:t>
      </w:r>
    </w:p>
    <w:p>
      <w:pPr>
        <w:spacing w:line="360" w:lineRule="auto"/>
        <w:ind w:left="426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3. </w:t>
      </w:r>
      <w:r>
        <w:rPr>
          <w:rFonts w:ascii="Times New Roman" w:hAnsi="Times New Roman" w:cs="Times New Roman"/>
          <w:sz w:val="24"/>
        </w:rPr>
        <w:t>1</w:t>
      </w:r>
      <w:r>
        <w:rPr>
          <w:rFonts w:hint="eastAsia" w:ascii="Times New Roman" w:hAnsi="Times New Roman" w:cs="Times New Roman"/>
          <w:sz w:val="24"/>
        </w:rPr>
        <w:t>无脊椎动物类群</w:t>
      </w:r>
    </w:p>
    <w:p>
      <w:pPr>
        <w:spacing w:line="360" w:lineRule="auto"/>
        <w:ind w:left="426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原生动物门（肉足纲、孢子纲、鞭毛纲、纤毛纲）、中生动物门、海绵动物门、腔肠动物门（珊瑚纲、钵水母纲、水螅纲）、扁形动物门（绦虫纲、吸虫纲和涡虫纲）、假体腔动物（线虫动物门）、软体动物门（无板纲、单板纲、多板纲、腹足纲、掘足纲、双壳纲、头足纲）、环节动物门（蛭纲、寡毛纲、多毛纲）、节肢动物门（软甲纲、蛛形纲、昆虫纲、唇足纲、倍足纲等）、触手冠动物、棘皮动物门、半索动物门。</w:t>
      </w:r>
    </w:p>
    <w:p>
      <w:pPr>
        <w:spacing w:line="360" w:lineRule="auto"/>
        <w:ind w:left="426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.2 </w:t>
      </w:r>
      <w:r>
        <w:rPr>
          <w:rFonts w:hint="eastAsia" w:ascii="Times New Roman" w:hAnsi="Times New Roman" w:cs="Times New Roman"/>
          <w:sz w:val="24"/>
        </w:rPr>
        <w:t>脊索动物类群</w:t>
      </w:r>
    </w:p>
    <w:p>
      <w:pPr>
        <w:spacing w:line="360" w:lineRule="auto"/>
        <w:ind w:left="426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尾索动物亚门、头索动物亚门、圆口纲、鱼类（软骨鱼类与硬骨鱼类）、两栖纲（无尾目、有尾目、无足目）、爬行纲（有鳞目、鳄目、龟鳖目、喙头目）、鸟纲和哺乳纲（原兽亚纲、后兽亚纲、真兽亚纲）。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4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动物体的生命活动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动物的保护、支持、运动、排泄、循环、消化、吸收、生殖、神经与内分泌对多细胞生命的协调。</w:t>
      </w:r>
      <w:r>
        <w:rPr>
          <w:rFonts w:ascii="Times New Roman" w:hAnsi="Times New Roman" w:cs="Times New Roman"/>
          <w:sz w:val="24"/>
        </w:rPr>
        <w:t xml:space="preserve"> 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ind w:left="240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1. 动物身体的保护、支持和运动</w:t>
      </w:r>
    </w:p>
    <w:p>
      <w:pPr>
        <w:spacing w:line="360" w:lineRule="auto"/>
        <w:ind w:left="240" w:firstLine="240" w:firstLineChars="1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皮肤及其衍生物、骨骼支持系统、运动方式、肌肉类型与特点</w:t>
      </w:r>
    </w:p>
    <w:p>
      <w:pPr>
        <w:spacing w:line="360" w:lineRule="auto"/>
        <w:ind w:left="240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2.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hint="eastAsia" w:ascii="Times New Roman" w:hAnsi="Times New Roman" w:cs="Times New Roman"/>
          <w:b/>
          <w:bCs/>
          <w:sz w:val="24"/>
        </w:rPr>
        <w:t> 动物的排泄和体内离子平衡调节</w:t>
      </w:r>
    </w:p>
    <w:p>
      <w:pPr>
        <w:spacing w:line="360" w:lineRule="auto"/>
        <w:ind w:left="240" w:firstLine="240" w:firstLineChars="1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排泄系统组成，排泄器官类型、结构与功能，排泄原理，离子平衡调节</w:t>
      </w:r>
    </w:p>
    <w:p>
      <w:pPr>
        <w:spacing w:line="360" w:lineRule="auto"/>
        <w:ind w:left="240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3</w:t>
      </w:r>
      <w:r>
        <w:rPr>
          <w:rFonts w:ascii="Times New Roman" w:hAnsi="Times New Roman" w:cs="Times New Roman"/>
          <w:b/>
          <w:bCs/>
          <w:sz w:val="24"/>
        </w:rPr>
        <w:t xml:space="preserve">. </w:t>
      </w:r>
      <w:r>
        <w:rPr>
          <w:rFonts w:hint="eastAsia" w:ascii="Times New Roman" w:hAnsi="Times New Roman" w:cs="Times New Roman"/>
          <w:b/>
          <w:bCs/>
          <w:sz w:val="24"/>
        </w:rPr>
        <w:t>动物的循环、呼吸、淋巴和免疫</w:t>
      </w:r>
    </w:p>
    <w:p>
      <w:pPr>
        <w:spacing w:line="360" w:lineRule="auto"/>
        <w:ind w:left="240" w:firstLine="240" w:firstLineChars="1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各生理活动的系统组成、类型和功能，以及各个系统之间的相互关系。</w:t>
      </w:r>
    </w:p>
    <w:p>
      <w:pPr>
        <w:spacing w:line="360" w:lineRule="auto"/>
        <w:ind w:left="240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4</w:t>
      </w:r>
      <w:r>
        <w:rPr>
          <w:rFonts w:ascii="Times New Roman" w:hAnsi="Times New Roman" w:cs="Times New Roman"/>
          <w:b/>
          <w:bCs/>
          <w:sz w:val="24"/>
        </w:rPr>
        <w:t xml:space="preserve">. </w:t>
      </w:r>
      <w:r>
        <w:rPr>
          <w:rFonts w:hint="eastAsia" w:ascii="Times New Roman" w:hAnsi="Times New Roman" w:cs="Times New Roman"/>
          <w:b/>
          <w:bCs/>
          <w:sz w:val="24"/>
        </w:rPr>
        <w:t> 动物的消化和吸收</w:t>
      </w:r>
    </w:p>
    <w:p>
      <w:pPr>
        <w:spacing w:line="360" w:lineRule="auto"/>
        <w:ind w:left="240" w:firstLine="240" w:firstLineChars="1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消化系统组成；消化道和消化腺的器官组成、分类和功能；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hint="eastAsia" w:ascii="Times New Roman" w:hAnsi="Times New Roman" w:cs="Times New Roman"/>
          <w:sz w:val="24"/>
        </w:rPr>
        <w:t>糖、蛋白质、脂肪等物质的消化、吸收。</w:t>
      </w:r>
    </w:p>
    <w:p>
      <w:pPr>
        <w:spacing w:line="360" w:lineRule="auto"/>
        <w:ind w:left="240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5</w:t>
      </w:r>
      <w:r>
        <w:rPr>
          <w:rFonts w:ascii="Times New Roman" w:hAnsi="Times New Roman" w:cs="Times New Roman"/>
          <w:b/>
          <w:bCs/>
          <w:sz w:val="24"/>
        </w:rPr>
        <w:t xml:space="preserve">. </w:t>
      </w:r>
      <w:r>
        <w:rPr>
          <w:rFonts w:hint="eastAsia" w:ascii="Times New Roman" w:hAnsi="Times New Roman" w:cs="Times New Roman"/>
          <w:b/>
          <w:bCs/>
          <w:sz w:val="24"/>
        </w:rPr>
        <w:t> 动物的神经调节</w:t>
      </w:r>
    </w:p>
    <w:p>
      <w:pPr>
        <w:spacing w:line="360" w:lineRule="auto"/>
        <w:ind w:left="240" w:firstLine="240" w:firstLineChars="1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反射弧的概念、组成，神经冲动与传导；神经系统的组成与类型</w:t>
      </w:r>
    </w:p>
    <w:p>
      <w:pPr>
        <w:spacing w:line="360" w:lineRule="auto"/>
        <w:ind w:left="240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6</w:t>
      </w:r>
      <w:r>
        <w:rPr>
          <w:rFonts w:ascii="Times New Roman" w:hAnsi="Times New Roman" w:cs="Times New Roman"/>
          <w:b/>
          <w:bCs/>
          <w:sz w:val="24"/>
        </w:rPr>
        <w:t xml:space="preserve">. </w:t>
      </w:r>
      <w:r>
        <w:rPr>
          <w:rFonts w:hint="eastAsia" w:ascii="Times New Roman" w:hAnsi="Times New Roman" w:cs="Times New Roman"/>
          <w:b/>
          <w:bCs/>
          <w:sz w:val="24"/>
        </w:rPr>
        <w:t> 动物的激素、分泌和调控</w:t>
      </w:r>
    </w:p>
    <w:p>
      <w:pPr>
        <w:spacing w:line="360" w:lineRule="auto"/>
        <w:ind w:left="567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无脊椎动物的激素，脊椎动物的内分泌腺（肾上腺、甲状腺、甲状旁腺、胰岛、脑垂体等）功能与激素作用的特点和机制。</w:t>
      </w:r>
    </w:p>
    <w:p>
      <w:pPr>
        <w:spacing w:line="360" w:lineRule="auto"/>
        <w:ind w:left="240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7</w:t>
      </w:r>
      <w:r>
        <w:rPr>
          <w:rFonts w:ascii="Times New Roman" w:hAnsi="Times New Roman" w:cs="Times New Roman"/>
          <w:b/>
          <w:bCs/>
          <w:sz w:val="24"/>
        </w:rPr>
        <w:t xml:space="preserve">. </w:t>
      </w:r>
      <w:r>
        <w:rPr>
          <w:rFonts w:hint="eastAsia" w:ascii="Times New Roman" w:hAnsi="Times New Roman" w:cs="Times New Roman"/>
          <w:b/>
          <w:bCs/>
          <w:sz w:val="24"/>
        </w:rPr>
        <w:t> 动物的生殖</w:t>
      </w:r>
    </w:p>
    <w:p>
      <w:pPr>
        <w:spacing w:line="360" w:lineRule="auto"/>
        <w:ind w:left="240" w:firstLine="240" w:firstLineChars="1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基本生殖方式、生殖系统的组成、受精、发育</w:t>
      </w:r>
    </w:p>
    <w:p>
      <w:pPr>
        <w:spacing w:line="360" w:lineRule="auto"/>
        <w:ind w:left="240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5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进化理论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  <w:r>
        <w:rPr>
          <w:rFonts w:hint="eastAsia" w:ascii="Times New Roman" w:hAnsi="Times New Roman" w:cs="Times New Roman"/>
          <w:sz w:val="24"/>
        </w:rPr>
        <w:t>进化理论的基本思想与内容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1. 达尔文学说与现代综合进化论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2. 动物进化的例证与有关的基本概念。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6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动物的地理分布与多样性保护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有关基本概念和分布规律，多样性保护的必要性与时代紧迫性。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ind w:left="240"/>
      </w:pPr>
      <w:r>
        <w:rPr>
          <w:rFonts w:hint="eastAsia" w:ascii="Times New Roman" w:hAnsi="Times New Roman" w:cs="Times New Roman"/>
          <w:sz w:val="24"/>
        </w:rPr>
        <w:t>栖息地、分布区、间断分布、特有种、入侵种、生物多样性、动物区系、物种灭绝等概念，区系单位、生物多样性的价值、动物一般分布规律和特点、动物灭绝与人类关系。</w:t>
      </w:r>
    </w:p>
    <w:p/>
    <w:p>
      <w:pPr>
        <w:spacing w:line="360" w:lineRule="auto"/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《微生物学》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考核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大纲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</w:p>
    <w:p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一、参考书目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 </w:t>
      </w:r>
      <w:r>
        <w:rPr>
          <w:rFonts w:hint="eastAsia" w:ascii="Times New Roman" w:hAnsi="Times New Roman" w:cs="Times New Roman"/>
          <w:sz w:val="24"/>
        </w:rPr>
        <w:t>辛明秀、黄秀梨主</w:t>
      </w:r>
      <w:r>
        <w:rPr>
          <w:rFonts w:ascii="Times New Roman" w:hAnsi="Times New Roman" w:cs="Times New Roman"/>
          <w:sz w:val="24"/>
        </w:rPr>
        <w:t>编，</w:t>
      </w:r>
      <w:r>
        <w:rPr>
          <w:rFonts w:hint="eastAsia" w:ascii="Times New Roman" w:hAnsi="Times New Roman" w:cs="Times New Roman"/>
          <w:sz w:val="24"/>
        </w:rPr>
        <w:t>微生物学</w:t>
      </w:r>
      <w:r>
        <w:rPr>
          <w:rFonts w:ascii="Times New Roman" w:hAnsi="Times New Roman" w:cs="Times New Roman"/>
          <w:sz w:val="24"/>
        </w:rPr>
        <w:t>，</w:t>
      </w:r>
      <w:r>
        <w:rPr>
          <w:rFonts w:hint="eastAsia" w:ascii="Times New Roman" w:hAnsi="Times New Roman" w:cs="Times New Roman"/>
          <w:sz w:val="24"/>
        </w:rPr>
        <w:t>高等教育</w:t>
      </w:r>
      <w:r>
        <w:rPr>
          <w:rFonts w:ascii="Times New Roman" w:hAnsi="Times New Roman" w:cs="Times New Roman"/>
          <w:sz w:val="24"/>
        </w:rPr>
        <w:t>出版社</w:t>
      </w:r>
      <w:r>
        <w:rPr>
          <w:rFonts w:hint="eastAsia" w:ascii="Times New Roman" w:hAnsi="Times New Roman" w:cs="Times New Roman"/>
          <w:sz w:val="24"/>
        </w:rPr>
        <w:t>（</w:t>
      </w:r>
      <w:r>
        <w:rPr>
          <w:rFonts w:ascii="Times New Roman" w:hAnsi="Times New Roman" w:cs="Times New Roman"/>
          <w:sz w:val="24"/>
        </w:rPr>
        <w:t>第四版</w:t>
      </w:r>
      <w:r>
        <w:rPr>
          <w:rFonts w:hint="eastAsia" w:ascii="Times New Roman" w:hAnsi="Times New Roman" w:cs="Times New Roman"/>
          <w:sz w:val="24"/>
        </w:rPr>
        <w:t>）</w:t>
      </w:r>
      <w:r>
        <w:rPr>
          <w:rFonts w:ascii="Times New Roman" w:hAnsi="Times New Roman" w:cs="Times New Roman"/>
          <w:sz w:val="24"/>
        </w:rPr>
        <w:t>，</w:t>
      </w:r>
      <w:r>
        <w:rPr>
          <w:rFonts w:hint="eastAsia" w:ascii="Times New Roman" w:hAnsi="Times New Roman" w:cs="Times New Roman"/>
          <w:sz w:val="24"/>
        </w:rPr>
        <w:t>2020</w:t>
      </w:r>
      <w:r>
        <w:rPr>
          <w:rFonts w:ascii="Times New Roman" w:hAnsi="Times New Roman" w:cs="Times New Roman"/>
          <w:sz w:val="24"/>
        </w:rPr>
        <w:t>年。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lang w:val="en-US" w:eastAsia="zh-CN"/>
        </w:rPr>
      </w:pPr>
      <w:r>
        <w:rPr>
          <w:rFonts w:hint="eastAsia"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.  </w:t>
      </w:r>
      <w:r>
        <w:rPr>
          <w:rFonts w:hint="eastAsia" w:ascii="Times New Roman" w:hAnsi="Times New Roman" w:cs="Times New Roman"/>
          <w:sz w:val="24"/>
        </w:rPr>
        <w:t>沈萍、陈向东主</w:t>
      </w:r>
      <w:r>
        <w:rPr>
          <w:rFonts w:ascii="Times New Roman" w:hAnsi="Times New Roman" w:cs="Times New Roman"/>
          <w:sz w:val="24"/>
        </w:rPr>
        <w:t>编，</w:t>
      </w:r>
      <w:r>
        <w:rPr>
          <w:rFonts w:hint="eastAsia" w:ascii="Times New Roman" w:hAnsi="Times New Roman" w:cs="Times New Roman"/>
          <w:sz w:val="24"/>
        </w:rPr>
        <w:t>微生物学</w:t>
      </w:r>
      <w:r>
        <w:rPr>
          <w:rFonts w:ascii="Times New Roman" w:hAnsi="Times New Roman" w:cs="Times New Roman"/>
          <w:sz w:val="24"/>
        </w:rPr>
        <w:t>，</w:t>
      </w:r>
      <w:r>
        <w:rPr>
          <w:rFonts w:hint="eastAsia" w:ascii="Times New Roman" w:hAnsi="Times New Roman" w:cs="Times New Roman"/>
          <w:sz w:val="24"/>
        </w:rPr>
        <w:t>高等教育</w:t>
      </w:r>
      <w:r>
        <w:rPr>
          <w:rFonts w:ascii="Times New Roman" w:hAnsi="Times New Roman" w:cs="Times New Roman"/>
          <w:sz w:val="24"/>
        </w:rPr>
        <w:t>出版社</w:t>
      </w:r>
      <w:r>
        <w:rPr>
          <w:rFonts w:hint="eastAsia" w:ascii="Times New Roman" w:hAnsi="Times New Roman" w:cs="Times New Roman"/>
          <w:sz w:val="24"/>
        </w:rPr>
        <w:t>（</w:t>
      </w:r>
      <w:r>
        <w:rPr>
          <w:rFonts w:ascii="Times New Roman" w:hAnsi="Times New Roman" w:cs="Times New Roman"/>
          <w:sz w:val="24"/>
        </w:rPr>
        <w:t>第</w:t>
      </w:r>
      <w:r>
        <w:rPr>
          <w:rFonts w:hint="eastAsia" w:ascii="Times New Roman" w:hAnsi="Times New Roman" w:cs="Times New Roman"/>
          <w:sz w:val="24"/>
        </w:rPr>
        <w:t>八</w:t>
      </w:r>
      <w:r>
        <w:rPr>
          <w:rFonts w:ascii="Times New Roman" w:hAnsi="Times New Roman" w:cs="Times New Roman"/>
          <w:sz w:val="24"/>
        </w:rPr>
        <w:t>版</w:t>
      </w:r>
      <w:r>
        <w:rPr>
          <w:rFonts w:hint="eastAsia" w:ascii="Times New Roman" w:hAnsi="Times New Roman" w:cs="Times New Roman"/>
          <w:sz w:val="24"/>
        </w:rPr>
        <w:t>）</w:t>
      </w:r>
      <w:r>
        <w:rPr>
          <w:rFonts w:ascii="Times New Roman" w:hAnsi="Times New Roman" w:cs="Times New Roman"/>
          <w:sz w:val="24"/>
        </w:rPr>
        <w:t>，</w:t>
      </w:r>
      <w:r>
        <w:rPr>
          <w:rFonts w:hint="eastAsia" w:ascii="Times New Roman" w:hAnsi="Times New Roman" w:cs="Times New Roman"/>
          <w:sz w:val="24"/>
        </w:rPr>
        <w:t>2016</w:t>
      </w:r>
      <w:r>
        <w:rPr>
          <w:rFonts w:ascii="Times New Roman" w:hAnsi="Times New Roman" w:cs="Times New Roman"/>
          <w:sz w:val="24"/>
        </w:rPr>
        <w:t>年。</w:t>
      </w:r>
      <w:r>
        <w:rPr>
          <w:rFonts w:hint="eastAsia" w:cs="Times New Roman"/>
          <w:sz w:val="24"/>
          <w:lang w:val="en-US" w:eastAsia="zh-CN"/>
        </w:rPr>
        <w:t xml:space="preserve"> 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二、主要</w:t>
      </w:r>
      <w:r>
        <w:rPr>
          <w:rFonts w:hint="eastAsia" w:ascii="Times New Roman" w:hAnsi="Times New Roman" w:cs="Times New Roman"/>
          <w:b/>
          <w:bCs/>
          <w:sz w:val="28"/>
          <w:szCs w:val="28"/>
        </w:rPr>
        <w:t>涉及</w:t>
      </w:r>
      <w:r>
        <w:rPr>
          <w:rFonts w:ascii="Times New Roman" w:hAnsi="Times New Roman" w:cs="Times New Roman"/>
          <w:b/>
          <w:bCs/>
          <w:sz w:val="28"/>
          <w:szCs w:val="28"/>
        </w:rPr>
        <w:t>题型</w:t>
      </w:r>
      <w:r>
        <w:rPr>
          <w:rFonts w:hint="eastAsia" w:ascii="Times New Roman" w:hAnsi="Times New Roman" w:cs="Times New Roman"/>
          <w:b/>
          <w:bCs/>
          <w:sz w:val="28"/>
          <w:szCs w:val="28"/>
        </w:rPr>
        <w:t>、</w:t>
      </w:r>
      <w:r>
        <w:rPr>
          <w:rFonts w:ascii="Times New Roman" w:hAnsi="Times New Roman" w:cs="Times New Roman"/>
          <w:b/>
          <w:bCs/>
          <w:sz w:val="28"/>
          <w:szCs w:val="28"/>
        </w:rPr>
        <w:t>分值</w:t>
      </w:r>
      <w:r>
        <w:rPr>
          <w:rFonts w:hint="eastAsia" w:ascii="Times New Roman" w:hAnsi="Times New Roman" w:cs="Times New Roman"/>
          <w:b/>
          <w:bCs/>
          <w:sz w:val="28"/>
          <w:szCs w:val="28"/>
        </w:rPr>
        <w:t>及考试时间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（一）题型：名词解释、选择题、判断题、填空题、问答题、论述题。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（二）分值：满分</w:t>
      </w:r>
      <w:r>
        <w:rPr>
          <w:rFonts w:hint="eastAsia" w:ascii="Times New Roman" w:hAnsi="Times New Roman" w:cs="Times New Roman"/>
          <w:sz w:val="24"/>
        </w:rPr>
        <w:t>100</w:t>
      </w:r>
      <w:r>
        <w:rPr>
          <w:rFonts w:ascii="Times New Roman" w:hAnsi="Times New Roman" w:cs="Times New Roman"/>
          <w:sz w:val="24"/>
        </w:rPr>
        <w:t>分。</w:t>
      </w:r>
    </w:p>
    <w:p>
      <w:pPr>
        <w:spacing w:line="360" w:lineRule="auto"/>
        <w:ind w:firstLine="480" w:firstLineChars="200"/>
        <w:rPr>
          <w:rFonts w:hint="eastAsia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（三）考试时间：120分钟。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  <w:lang w:eastAsia="zh-CN"/>
        </w:rPr>
      </w:pPr>
      <w:r>
        <w:rPr>
          <w:rFonts w:hint="eastAsia" w:cs="Times New Roman"/>
          <w:sz w:val="24"/>
          <w:lang w:eastAsia="zh-CN"/>
        </w:rPr>
        <w:t>（四）同等学力加试时采用闭卷方式考核，专业面试时采用综合口试。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三、考试大纲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1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绪论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jc w:val="left"/>
        <w:rPr>
          <w:rFonts w:ascii="宋体" w:hAnsi="宋体" w:eastAsia="宋体"/>
          <w:color w:val="000000"/>
          <w:sz w:val="24"/>
        </w:rPr>
      </w:pPr>
    </w:p>
    <w:p>
      <w:pPr>
        <w:spacing w:after="70" w:line="360" w:lineRule="auto"/>
        <w:ind w:firstLine="480" w:firstLineChars="200"/>
        <w:jc w:val="left"/>
        <w:rPr>
          <w:rFonts w:ascii="宋体" w:hAnsi="宋体" w:eastAsia="宋体"/>
          <w:color w:val="000000"/>
          <w:sz w:val="24"/>
        </w:rPr>
      </w:pPr>
      <w:r>
        <w:rPr>
          <w:rFonts w:hint="eastAsia" w:ascii="宋体" w:hAnsi="宋体" w:eastAsia="宋体"/>
          <w:color w:val="000000"/>
          <w:sz w:val="24"/>
        </w:rPr>
        <w:t>微生物的概念、特点、类型；微生物学的概念和研究范畴；微生物学发展简史，雷文虎克、巴斯德、科赫的具体贡献和学术成就；微生物与人类的关系；中国微生物学的发展。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numPr>
          <w:ilvl w:val="0"/>
          <w:numId w:val="1"/>
        </w:num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ascii="宋体" w:hAnsi="宋体" w:eastAsia="宋体"/>
          <w:color w:val="000000"/>
          <w:sz w:val="24"/>
        </w:rPr>
        <w:t>微生物</w:t>
      </w:r>
      <w:r>
        <w:rPr>
          <w:rFonts w:hint="eastAsia" w:ascii="宋体" w:hAnsi="宋体" w:eastAsia="宋体"/>
          <w:color w:val="000000"/>
          <w:sz w:val="24"/>
        </w:rPr>
        <w:t>的概念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2. </w:t>
      </w:r>
      <w:r>
        <w:rPr>
          <w:rFonts w:ascii="宋体" w:hAnsi="宋体" w:eastAsia="宋体"/>
          <w:color w:val="000000"/>
          <w:sz w:val="24"/>
        </w:rPr>
        <w:t>微生物的五大共性</w:t>
      </w:r>
    </w:p>
    <w:p>
      <w:pPr>
        <w:spacing w:line="360" w:lineRule="auto"/>
        <w:ind w:left="240"/>
        <w:rPr>
          <w:rFonts w:ascii="宋体" w:hAnsi="宋体" w:eastAsia="宋体"/>
          <w:color w:val="000000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3. </w:t>
      </w:r>
      <w:r>
        <w:rPr>
          <w:rFonts w:ascii="宋体" w:hAnsi="宋体" w:eastAsia="宋体"/>
          <w:color w:val="000000"/>
          <w:sz w:val="24"/>
        </w:rPr>
        <w:t>微生物学及其分科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宋体" w:hAnsi="宋体" w:eastAsia="宋体"/>
          <w:color w:val="000000"/>
          <w:sz w:val="24"/>
        </w:rPr>
        <w:t xml:space="preserve">4. </w:t>
      </w:r>
      <w:r>
        <w:rPr>
          <w:rFonts w:ascii="宋体" w:hAnsi="宋体" w:eastAsia="宋体"/>
          <w:color w:val="000000"/>
          <w:sz w:val="24"/>
        </w:rPr>
        <w:t>人类对微生物世界的认识史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5. </w:t>
      </w:r>
      <w:r>
        <w:rPr>
          <w:rFonts w:ascii="宋体" w:hAnsi="宋体" w:eastAsia="宋体"/>
          <w:color w:val="000000"/>
          <w:sz w:val="24"/>
        </w:rPr>
        <w:t>微生物学的发展促进了人类的进步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2</w:t>
      </w:r>
      <w:r>
        <w:rPr>
          <w:rFonts w:ascii="Times New Roman" w:hAnsi="Times New Roman" w:cs="Times New Roman"/>
          <w:b/>
          <w:bCs/>
          <w:sz w:val="24"/>
        </w:rPr>
        <w:t>章  原核生物的形态、构造和功能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sz w:val="24"/>
        </w:rPr>
      </w:pPr>
      <w:r>
        <w:rPr>
          <w:rFonts w:ascii="宋体" w:hAnsi="宋体" w:eastAsia="宋体"/>
          <w:color w:val="000000"/>
          <w:sz w:val="24"/>
        </w:rPr>
        <w:t>原核微生物的多样性及其在生物界的地位</w:t>
      </w:r>
      <w:r>
        <w:rPr>
          <w:rFonts w:hint="eastAsia" w:ascii="宋体" w:hAnsi="宋体" w:eastAsia="宋体"/>
          <w:color w:val="000000"/>
          <w:sz w:val="24"/>
        </w:rPr>
        <w:t>；</w:t>
      </w:r>
      <w:r>
        <w:rPr>
          <w:rFonts w:ascii="宋体" w:hAnsi="宋体" w:eastAsia="宋体"/>
          <w:color w:val="000000"/>
          <w:sz w:val="24"/>
        </w:rPr>
        <w:t>原核微生物的系统进化类群</w:t>
      </w:r>
      <w:r>
        <w:rPr>
          <w:rFonts w:hint="eastAsia" w:ascii="宋体" w:hAnsi="宋体" w:eastAsia="宋体"/>
          <w:color w:val="000000"/>
          <w:sz w:val="24"/>
        </w:rPr>
        <w:t>；</w:t>
      </w:r>
      <w:r>
        <w:rPr>
          <w:rFonts w:ascii="宋体" w:hAnsi="宋体" w:eastAsia="宋体"/>
          <w:color w:val="000000"/>
          <w:sz w:val="24"/>
        </w:rPr>
        <w:t>细菌、古生菌的基本结构特点和生活特</w:t>
      </w:r>
      <w:r>
        <w:rPr>
          <w:rFonts w:hint="eastAsia" w:ascii="宋体" w:hAnsi="宋体" w:eastAsia="宋体"/>
          <w:color w:val="000000"/>
          <w:sz w:val="24"/>
        </w:rPr>
        <w:t>性；</w:t>
      </w:r>
      <w:r>
        <w:rPr>
          <w:rFonts w:ascii="宋体" w:hAnsi="宋体" w:eastAsia="宋体"/>
          <w:color w:val="000000"/>
          <w:sz w:val="24"/>
        </w:rPr>
        <w:t>细菌细胞壁的组成</w:t>
      </w:r>
      <w:r>
        <w:rPr>
          <w:rFonts w:hint="eastAsia" w:ascii="宋体" w:hAnsi="宋体" w:eastAsia="宋体"/>
          <w:color w:val="000000"/>
          <w:sz w:val="24"/>
        </w:rPr>
        <w:t>；</w:t>
      </w:r>
      <w:r>
        <w:rPr>
          <w:rFonts w:ascii="宋体" w:hAnsi="宋体" w:eastAsia="宋体"/>
          <w:color w:val="000000"/>
          <w:sz w:val="24"/>
        </w:rPr>
        <w:t>革兰氏阳性细胞壁与阴性细胞壁的结构</w:t>
      </w:r>
      <w:r>
        <w:rPr>
          <w:rFonts w:hint="eastAsia" w:ascii="宋体" w:hAnsi="宋体" w:eastAsia="宋体"/>
          <w:color w:val="000000"/>
          <w:sz w:val="24"/>
        </w:rPr>
        <w:t>；</w:t>
      </w:r>
      <w:r>
        <w:rPr>
          <w:rFonts w:ascii="宋体" w:hAnsi="宋体" w:eastAsia="宋体"/>
          <w:color w:val="000000"/>
          <w:sz w:val="24"/>
        </w:rPr>
        <w:t>细菌细胞特殊结构极其功能</w:t>
      </w:r>
      <w:r>
        <w:rPr>
          <w:rFonts w:hint="eastAsia" w:ascii="宋体" w:hAnsi="宋体" w:eastAsia="宋体"/>
          <w:color w:val="000000"/>
          <w:sz w:val="24"/>
        </w:rPr>
        <w:t>；</w:t>
      </w:r>
      <w:r>
        <w:rPr>
          <w:rFonts w:ascii="宋体" w:hAnsi="宋体" w:eastAsia="宋体"/>
          <w:color w:val="000000"/>
          <w:sz w:val="24"/>
        </w:rPr>
        <w:t>芽孢的结构及其抗逆性功能</w:t>
      </w:r>
      <w:r>
        <w:rPr>
          <w:rFonts w:hint="eastAsia" w:ascii="宋体" w:hAnsi="宋体" w:eastAsia="宋体"/>
          <w:color w:val="000000"/>
          <w:sz w:val="24"/>
        </w:rPr>
        <w:t>；</w:t>
      </w:r>
      <w:r>
        <w:rPr>
          <w:rFonts w:ascii="宋体" w:hAnsi="宋体" w:eastAsia="宋体"/>
          <w:color w:val="000000"/>
          <w:sz w:val="24"/>
        </w:rPr>
        <w:t>放线菌的形态、结构、繁殖方式、群体形态特征</w:t>
      </w:r>
      <w:r>
        <w:rPr>
          <w:rFonts w:hint="eastAsia" w:ascii="宋体" w:hAnsi="宋体" w:eastAsia="宋体"/>
          <w:color w:val="000000"/>
          <w:sz w:val="24"/>
        </w:rPr>
        <w:t>；</w:t>
      </w:r>
      <w:r>
        <w:rPr>
          <w:rFonts w:ascii="宋体" w:hAnsi="宋体" w:eastAsia="宋体"/>
          <w:color w:val="000000"/>
          <w:sz w:val="24"/>
        </w:rPr>
        <w:t>放线菌的繁殖方式及分类作用。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1. </w:t>
      </w:r>
      <w:r>
        <w:rPr>
          <w:rFonts w:hint="eastAsia" w:ascii="宋体" w:hAnsi="宋体" w:eastAsia="宋体"/>
          <w:color w:val="000000"/>
          <w:sz w:val="24"/>
        </w:rPr>
        <w:t>原核微生物特征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2. </w:t>
      </w:r>
      <w:r>
        <w:rPr>
          <w:rFonts w:ascii="宋体" w:hAnsi="宋体" w:eastAsia="宋体"/>
          <w:color w:val="000000"/>
          <w:sz w:val="24"/>
        </w:rPr>
        <w:t>原核微生物类群</w:t>
      </w:r>
    </w:p>
    <w:p>
      <w:pPr>
        <w:spacing w:line="360" w:lineRule="auto"/>
        <w:ind w:left="240"/>
        <w:rPr>
          <w:rFonts w:ascii="宋体" w:hAnsi="宋体" w:eastAsia="宋体"/>
          <w:color w:val="000000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3. </w:t>
      </w:r>
      <w:r>
        <w:rPr>
          <w:rFonts w:ascii="宋体" w:hAnsi="宋体" w:eastAsia="宋体"/>
          <w:color w:val="000000"/>
          <w:sz w:val="24"/>
        </w:rPr>
        <w:t>细菌的形态和大小</w:t>
      </w:r>
    </w:p>
    <w:p>
      <w:pPr>
        <w:spacing w:line="360" w:lineRule="auto"/>
        <w:ind w:left="240"/>
        <w:rPr>
          <w:rFonts w:ascii="宋体" w:hAnsi="宋体" w:eastAsia="宋体"/>
          <w:color w:val="000000"/>
          <w:sz w:val="24"/>
        </w:rPr>
      </w:pPr>
      <w:r>
        <w:rPr>
          <w:rFonts w:hint="eastAsia" w:ascii="宋体" w:hAnsi="宋体" w:eastAsia="宋体"/>
          <w:color w:val="000000"/>
          <w:sz w:val="24"/>
        </w:rPr>
        <w:t xml:space="preserve">4. </w:t>
      </w:r>
      <w:r>
        <w:rPr>
          <w:rFonts w:ascii="宋体" w:hAnsi="宋体" w:eastAsia="宋体"/>
          <w:color w:val="000000"/>
          <w:sz w:val="24"/>
        </w:rPr>
        <w:t>原核微生物细胞壁的多样性</w:t>
      </w:r>
    </w:p>
    <w:p>
      <w:pPr>
        <w:spacing w:line="360" w:lineRule="auto"/>
        <w:ind w:left="240"/>
        <w:rPr>
          <w:rFonts w:ascii="宋体" w:hAnsi="宋体" w:eastAsia="宋体"/>
          <w:color w:val="000000"/>
          <w:sz w:val="24"/>
        </w:rPr>
      </w:pPr>
      <w:r>
        <w:rPr>
          <w:rFonts w:hint="eastAsia" w:ascii="宋体" w:hAnsi="宋体" w:eastAsia="宋体"/>
          <w:color w:val="000000"/>
          <w:sz w:val="24"/>
        </w:rPr>
        <w:t>5.革兰氏染色机制</w:t>
      </w:r>
    </w:p>
    <w:p>
      <w:pPr>
        <w:spacing w:line="360" w:lineRule="auto"/>
        <w:ind w:left="240"/>
        <w:rPr>
          <w:rFonts w:ascii="宋体" w:hAnsi="宋体" w:eastAsia="宋体"/>
          <w:color w:val="000000"/>
          <w:sz w:val="24"/>
        </w:rPr>
      </w:pPr>
      <w:r>
        <w:rPr>
          <w:rFonts w:hint="eastAsia" w:ascii="宋体" w:hAnsi="宋体" w:eastAsia="宋体"/>
          <w:color w:val="000000"/>
          <w:sz w:val="24"/>
        </w:rPr>
        <w:t>6. 细菌细胞的结构</w:t>
      </w:r>
    </w:p>
    <w:p>
      <w:pPr>
        <w:spacing w:line="360" w:lineRule="auto"/>
        <w:ind w:left="240"/>
        <w:rPr>
          <w:rFonts w:ascii="宋体" w:hAnsi="宋体" w:eastAsia="宋体"/>
          <w:color w:val="000000"/>
          <w:sz w:val="24"/>
        </w:rPr>
      </w:pPr>
      <w:r>
        <w:rPr>
          <w:rFonts w:hint="eastAsia" w:ascii="宋体" w:hAnsi="宋体" w:eastAsia="宋体"/>
          <w:color w:val="000000"/>
          <w:sz w:val="24"/>
        </w:rPr>
        <w:t xml:space="preserve">7. </w:t>
      </w:r>
      <w:r>
        <w:rPr>
          <w:rFonts w:ascii="宋体" w:hAnsi="宋体" w:eastAsia="宋体"/>
          <w:color w:val="000000"/>
          <w:sz w:val="24"/>
        </w:rPr>
        <w:t>放线菌的形态结构、繁殖及群体特征</w:t>
      </w:r>
    </w:p>
    <w:p>
      <w:pPr>
        <w:spacing w:line="360" w:lineRule="auto"/>
        <w:ind w:left="240"/>
        <w:rPr>
          <w:rFonts w:ascii="宋体" w:hAnsi="宋体" w:eastAsia="宋体"/>
          <w:color w:val="000000"/>
          <w:sz w:val="24"/>
        </w:rPr>
      </w:pPr>
      <w:r>
        <w:rPr>
          <w:rFonts w:hint="eastAsia" w:ascii="宋体" w:hAnsi="宋体" w:eastAsia="宋体"/>
          <w:color w:val="000000"/>
          <w:sz w:val="24"/>
        </w:rPr>
        <w:t xml:space="preserve">8. </w:t>
      </w:r>
      <w:r>
        <w:rPr>
          <w:rFonts w:ascii="宋体" w:hAnsi="宋体" w:eastAsia="宋体"/>
          <w:color w:val="000000"/>
          <w:sz w:val="24"/>
        </w:rPr>
        <w:t>蓝细菌、支原体、衣原体和立克次氏体的形态结构及特化形式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3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真</w:t>
      </w:r>
      <w:r>
        <w:rPr>
          <w:rFonts w:ascii="Times New Roman" w:hAnsi="Times New Roman" w:cs="Times New Roman"/>
          <w:b/>
          <w:bCs/>
          <w:sz w:val="24"/>
        </w:rPr>
        <w:t>核生物的形态、构造和功能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left="240" w:firstLine="480" w:firstLineChars="200"/>
        <w:rPr>
          <w:rFonts w:ascii="宋体" w:hAnsi="宋体" w:eastAsia="宋体"/>
          <w:color w:val="000000"/>
          <w:sz w:val="24"/>
        </w:rPr>
      </w:pPr>
      <w:r>
        <w:rPr>
          <w:rFonts w:ascii="宋体" w:hAnsi="宋体" w:eastAsia="宋体"/>
          <w:color w:val="000000"/>
          <w:sz w:val="24"/>
        </w:rPr>
        <w:t>真核微生物包含的主要类群、真核微生物的主要特征；真核微生物与原核微生物在细胞壁、细胞膜和鞭毛结构上的差别</w:t>
      </w:r>
      <w:r>
        <w:rPr>
          <w:rFonts w:hint="eastAsia" w:ascii="宋体" w:hAnsi="宋体" w:eastAsia="宋体"/>
          <w:color w:val="000000"/>
          <w:sz w:val="24"/>
        </w:rPr>
        <w:t>；</w:t>
      </w:r>
      <w:r>
        <w:rPr>
          <w:rFonts w:ascii="宋体" w:hAnsi="宋体" w:eastAsia="宋体"/>
          <w:color w:val="000000"/>
          <w:sz w:val="24"/>
        </w:rPr>
        <w:t>真核生物与原核生物细胞结构与功能的比较</w:t>
      </w:r>
      <w:r>
        <w:rPr>
          <w:rFonts w:hint="eastAsia" w:ascii="宋体" w:hAnsi="宋体" w:eastAsia="宋体"/>
          <w:color w:val="000000"/>
          <w:sz w:val="24"/>
        </w:rPr>
        <w:t>；</w:t>
      </w:r>
      <w:r>
        <w:rPr>
          <w:rFonts w:ascii="宋体" w:hAnsi="宋体" w:eastAsia="宋体"/>
          <w:color w:val="000000"/>
          <w:sz w:val="24"/>
        </w:rPr>
        <w:t>酵母菌的主要特征；酵母菌的繁殖方式与生活史</w:t>
      </w:r>
      <w:r>
        <w:rPr>
          <w:rFonts w:hint="eastAsia" w:ascii="宋体" w:hAnsi="宋体" w:eastAsia="宋体"/>
          <w:color w:val="000000"/>
          <w:sz w:val="24"/>
        </w:rPr>
        <w:t>；</w:t>
      </w:r>
      <w:r>
        <w:rPr>
          <w:rFonts w:ascii="宋体" w:hAnsi="宋体" w:eastAsia="宋体"/>
          <w:color w:val="000000"/>
          <w:sz w:val="24"/>
        </w:rPr>
        <w:t>霉菌和蕈菌的概念、主要结构特征；真菌的各类孢子。</w:t>
      </w:r>
    </w:p>
    <w:p>
      <w:pPr>
        <w:jc w:val="left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1. </w:t>
      </w:r>
      <w:r>
        <w:rPr>
          <w:rFonts w:hint="eastAsia" w:ascii="宋体" w:hAnsi="宋体" w:eastAsia="宋体"/>
          <w:color w:val="000000"/>
          <w:sz w:val="24"/>
        </w:rPr>
        <w:t>真核生物的主要特征和主要类群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2. 真核生物的细胞结构</w:t>
      </w:r>
    </w:p>
    <w:p>
      <w:pPr>
        <w:spacing w:line="360" w:lineRule="auto"/>
        <w:ind w:left="240"/>
        <w:rPr>
          <w:rFonts w:ascii="宋体" w:hAnsi="宋体" w:eastAsia="宋体"/>
          <w:color w:val="000000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3. </w:t>
      </w:r>
      <w:r>
        <w:rPr>
          <w:rFonts w:ascii="宋体" w:hAnsi="宋体" w:eastAsia="宋体"/>
          <w:color w:val="000000"/>
          <w:sz w:val="24"/>
        </w:rPr>
        <w:t>酵母菌的形态和构造及繁殖方式</w:t>
      </w:r>
    </w:p>
    <w:p>
      <w:pPr>
        <w:spacing w:line="360" w:lineRule="auto"/>
        <w:ind w:left="240"/>
        <w:rPr>
          <w:rFonts w:ascii="宋体" w:hAnsi="宋体" w:eastAsia="宋体"/>
          <w:color w:val="000000"/>
          <w:sz w:val="24"/>
        </w:rPr>
      </w:pPr>
      <w:r>
        <w:rPr>
          <w:rFonts w:hint="eastAsia" w:ascii="宋体" w:hAnsi="宋体" w:eastAsia="宋体"/>
          <w:color w:val="000000"/>
          <w:sz w:val="24"/>
        </w:rPr>
        <w:t xml:space="preserve">4. </w:t>
      </w:r>
      <w:r>
        <w:rPr>
          <w:rFonts w:ascii="宋体" w:hAnsi="宋体" w:eastAsia="宋体"/>
          <w:color w:val="000000"/>
          <w:sz w:val="24"/>
        </w:rPr>
        <w:t>霉菌的形态和构造，菌落特征和孢子</w:t>
      </w:r>
    </w:p>
    <w:p>
      <w:pPr>
        <w:spacing w:line="360" w:lineRule="auto"/>
        <w:ind w:left="240"/>
        <w:rPr>
          <w:rFonts w:ascii="宋体" w:hAnsi="宋体" w:eastAsia="宋体"/>
          <w:color w:val="000000"/>
          <w:sz w:val="24"/>
        </w:rPr>
      </w:pPr>
      <w:r>
        <w:rPr>
          <w:rFonts w:hint="eastAsia" w:ascii="宋体" w:hAnsi="宋体" w:eastAsia="宋体"/>
          <w:color w:val="000000"/>
          <w:sz w:val="24"/>
        </w:rPr>
        <w:t xml:space="preserve">5. </w:t>
      </w:r>
      <w:r>
        <w:rPr>
          <w:rFonts w:ascii="宋体" w:hAnsi="宋体" w:eastAsia="宋体"/>
          <w:color w:val="000000"/>
          <w:sz w:val="24"/>
        </w:rPr>
        <w:t>蕈菌的定义、结构及发育过程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4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病毒</w:t>
      </w:r>
    </w:p>
    <w:p>
      <w:pPr>
        <w:spacing w:line="360" w:lineRule="auto"/>
        <w:rPr>
          <w:rFonts w:ascii="宋体" w:hAnsi="宋体" w:eastAsia="宋体"/>
          <w:color w:val="000000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</w:rPr>
      </w:pPr>
      <w:r>
        <w:rPr>
          <w:rFonts w:hint="eastAsia" w:ascii="宋体" w:hAnsi="宋体" w:eastAsia="宋体"/>
          <w:color w:val="000000"/>
          <w:sz w:val="24"/>
        </w:rPr>
        <w:t>病毒的特点与基本结构；病毒的化学成分及其功能；病毒的增殖过程；噬菌体的结构与增殖方式；</w:t>
      </w:r>
      <w:r>
        <w:rPr>
          <w:rFonts w:ascii="宋体" w:hAnsi="宋体" w:eastAsia="宋体"/>
          <w:color w:val="000000"/>
          <w:sz w:val="24"/>
        </w:rPr>
        <w:t>亚病毒因子的基本概念、类型与特点</w:t>
      </w:r>
      <w:r>
        <w:rPr>
          <w:rFonts w:hint="eastAsia" w:ascii="宋体" w:hAnsi="宋体" w:eastAsia="宋体"/>
          <w:color w:val="000000"/>
          <w:sz w:val="24"/>
        </w:rPr>
        <w:t>；</w:t>
      </w:r>
      <w:r>
        <w:rPr>
          <w:rFonts w:ascii="宋体" w:hAnsi="宋体" w:eastAsia="宋体"/>
          <w:color w:val="000000"/>
          <w:sz w:val="24"/>
        </w:rPr>
        <w:t>亚病毒粒子的科学价值与实际</w:t>
      </w:r>
      <w:r>
        <w:rPr>
          <w:rFonts w:hint="eastAsia" w:ascii="宋体" w:hAnsi="宋体" w:eastAsia="宋体"/>
          <w:color w:val="000000"/>
          <w:sz w:val="24"/>
        </w:rPr>
        <w:t>意义；</w:t>
      </w:r>
      <w:r>
        <w:rPr>
          <w:rFonts w:ascii="宋体" w:hAnsi="宋体" w:eastAsia="宋体"/>
          <w:color w:val="000000"/>
          <w:sz w:val="24"/>
        </w:rPr>
        <w:t>新型病毒的基本概念、预防及控制。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1. 病毒的概念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2. 病毒学的发展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3. 病毒的形态结构与化学组成 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4. 病毒的分类 </w:t>
      </w:r>
    </w:p>
    <w:p>
      <w:pPr>
        <w:spacing w:line="360" w:lineRule="auto"/>
        <w:ind w:left="240"/>
        <w:rPr>
          <w:rFonts w:ascii="宋体" w:hAnsi="宋体" w:eastAsia="宋体"/>
          <w:color w:val="000000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5. </w:t>
      </w:r>
      <w:r>
        <w:rPr>
          <w:rFonts w:ascii="宋体" w:hAnsi="宋体" w:eastAsia="宋体"/>
          <w:color w:val="000000"/>
          <w:sz w:val="24"/>
        </w:rPr>
        <w:t>病毒的增殖</w:t>
      </w:r>
    </w:p>
    <w:p>
      <w:pPr>
        <w:spacing w:line="360" w:lineRule="auto"/>
        <w:ind w:left="240"/>
        <w:rPr>
          <w:rFonts w:ascii="宋体" w:hAnsi="宋体" w:eastAsia="宋体"/>
          <w:color w:val="000000"/>
          <w:sz w:val="24"/>
        </w:rPr>
      </w:pPr>
      <w:r>
        <w:rPr>
          <w:rFonts w:hint="eastAsia" w:ascii="宋体" w:hAnsi="宋体" w:eastAsia="宋体"/>
          <w:color w:val="000000"/>
          <w:sz w:val="24"/>
        </w:rPr>
        <w:t xml:space="preserve">6. </w:t>
      </w:r>
      <w:r>
        <w:rPr>
          <w:rFonts w:ascii="宋体" w:hAnsi="宋体" w:eastAsia="宋体"/>
          <w:color w:val="000000"/>
          <w:sz w:val="24"/>
        </w:rPr>
        <w:t>亚病毒因子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宋体" w:hAnsi="宋体" w:eastAsia="宋体"/>
          <w:color w:val="000000"/>
          <w:sz w:val="24"/>
        </w:rPr>
        <w:t xml:space="preserve">7. </w:t>
      </w:r>
      <w:r>
        <w:rPr>
          <w:rFonts w:ascii="宋体" w:hAnsi="宋体" w:eastAsia="宋体"/>
          <w:color w:val="000000"/>
          <w:sz w:val="24"/>
        </w:rPr>
        <w:t>新兴病毒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5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微生物的营养和培养基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微生物6大营养要素；微生物的营养类型；营养物质进入细胞的方式；培养基的设计原则、制作方法与选择应用；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1. 微生物的化学组成特点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2. 微生物6大营养要素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3. 微生物的四种主要营养类型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4. 营养物质进入细胞的方式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5. 培养基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6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微生物的新陈代谢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微生物代谢的特点；糖酵解的4种途径及产能特点；</w:t>
      </w:r>
      <w:r>
        <w:rPr>
          <w:rFonts w:ascii="Times New Roman" w:hAnsi="Times New Roman" w:cs="Times New Roman"/>
          <w:sz w:val="24"/>
        </w:rPr>
        <w:t>生物氧化、氧化磷酸化的概念、作用、类型及区别</w:t>
      </w:r>
      <w:r>
        <w:rPr>
          <w:rFonts w:hint="eastAsia" w:ascii="Times New Roman" w:hAnsi="Times New Roman" w:cs="Times New Roman"/>
          <w:sz w:val="24"/>
        </w:rPr>
        <w:t>；</w:t>
      </w:r>
      <w:r>
        <w:rPr>
          <w:rFonts w:ascii="Times New Roman" w:hAnsi="Times New Roman" w:cs="Times New Roman"/>
          <w:sz w:val="24"/>
        </w:rPr>
        <w:t>微生物的不同呼吸类型</w:t>
      </w:r>
      <w:r>
        <w:rPr>
          <w:rFonts w:hint="eastAsia" w:ascii="Times New Roman" w:hAnsi="Times New Roman" w:cs="Times New Roman"/>
          <w:sz w:val="24"/>
        </w:rPr>
        <w:t>；</w:t>
      </w:r>
      <w:r>
        <w:rPr>
          <w:rFonts w:ascii="Times New Roman" w:hAnsi="Times New Roman" w:cs="Times New Roman"/>
          <w:sz w:val="24"/>
        </w:rPr>
        <w:t>发酵类型及其产物</w:t>
      </w:r>
      <w:r>
        <w:rPr>
          <w:rFonts w:hint="eastAsia" w:ascii="Times New Roman" w:hAnsi="Times New Roman" w:cs="Times New Roman"/>
          <w:sz w:val="24"/>
        </w:rPr>
        <w:t>；</w:t>
      </w:r>
      <w:r>
        <w:rPr>
          <w:rFonts w:ascii="Times New Roman" w:hAnsi="Times New Roman" w:cs="Times New Roman"/>
          <w:sz w:val="24"/>
        </w:rPr>
        <w:t>生物氧化、氧化磷酸化的概念、作用、类型及区别</w:t>
      </w:r>
      <w:r>
        <w:rPr>
          <w:rFonts w:hint="eastAsia" w:ascii="Times New Roman" w:hAnsi="Times New Roman" w:cs="Times New Roman"/>
          <w:sz w:val="24"/>
        </w:rPr>
        <w:t>；</w:t>
      </w:r>
      <w:r>
        <w:rPr>
          <w:rFonts w:ascii="Times New Roman" w:hAnsi="Times New Roman" w:cs="Times New Roman"/>
          <w:sz w:val="24"/>
        </w:rPr>
        <w:t>微生物的不同呼吸类型</w:t>
      </w:r>
      <w:r>
        <w:rPr>
          <w:rFonts w:hint="eastAsia" w:ascii="Times New Roman" w:hAnsi="Times New Roman" w:cs="Times New Roman"/>
          <w:sz w:val="24"/>
        </w:rPr>
        <w:t>；</w:t>
      </w:r>
      <w:r>
        <w:rPr>
          <w:rFonts w:ascii="Times New Roman" w:hAnsi="Times New Roman" w:cs="Times New Roman"/>
          <w:sz w:val="24"/>
        </w:rPr>
        <w:t>生物氧化、氧化磷酸化的概念、作用、类型及区别</w:t>
      </w:r>
      <w:r>
        <w:rPr>
          <w:rFonts w:hint="eastAsia" w:ascii="Times New Roman" w:hAnsi="Times New Roman" w:cs="Times New Roman"/>
          <w:sz w:val="24"/>
        </w:rPr>
        <w:t>；</w:t>
      </w:r>
      <w:r>
        <w:rPr>
          <w:rFonts w:ascii="Times New Roman" w:hAnsi="Times New Roman" w:cs="Times New Roman"/>
          <w:sz w:val="24"/>
        </w:rPr>
        <w:t>卡尔文循环的三个阶段及特点；生物固氮的机理。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1. </w:t>
      </w:r>
      <w:r>
        <w:rPr>
          <w:rFonts w:ascii="Times New Roman" w:hAnsi="Times New Roman" w:cs="Times New Roman"/>
          <w:sz w:val="24"/>
        </w:rPr>
        <w:t>微生物的能量代谢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2. </w:t>
      </w:r>
      <w:r>
        <w:rPr>
          <w:rFonts w:ascii="Times New Roman" w:hAnsi="Times New Roman" w:cs="Times New Roman"/>
          <w:sz w:val="24"/>
        </w:rPr>
        <w:t>分解代谢和合成代谢间的联系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3. </w:t>
      </w:r>
      <w:r>
        <w:rPr>
          <w:rFonts w:ascii="Times New Roman" w:hAnsi="Times New Roman" w:cs="Times New Roman"/>
          <w:sz w:val="24"/>
        </w:rPr>
        <w:t>微生物独特合成代谢途径举例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4. </w:t>
      </w:r>
      <w:r>
        <w:rPr>
          <w:rFonts w:ascii="Times New Roman" w:hAnsi="Times New Roman" w:cs="Times New Roman"/>
          <w:sz w:val="24"/>
        </w:rPr>
        <w:t>微生物的代谢调控与发酵生产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7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微生物的生长及其控制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单细胞微生物数量的测定方法</w:t>
      </w:r>
      <w:r>
        <w:rPr>
          <w:rFonts w:hint="eastAsia" w:ascii="Times New Roman" w:hAnsi="Times New Roman" w:cs="Times New Roman"/>
          <w:sz w:val="24"/>
        </w:rPr>
        <w:t>；</w:t>
      </w:r>
      <w:r>
        <w:rPr>
          <w:rFonts w:ascii="Times New Roman" w:hAnsi="Times New Roman" w:cs="Times New Roman"/>
          <w:sz w:val="24"/>
        </w:rPr>
        <w:t>细菌生长曲线及各时期特点</w:t>
      </w:r>
      <w:r>
        <w:rPr>
          <w:rFonts w:hint="eastAsia" w:ascii="Times New Roman" w:hAnsi="Times New Roman" w:cs="Times New Roman"/>
          <w:sz w:val="24"/>
        </w:rPr>
        <w:t>；</w:t>
      </w:r>
      <w:r>
        <w:rPr>
          <w:rFonts w:ascii="Times New Roman" w:hAnsi="Times New Roman" w:cs="Times New Roman"/>
          <w:sz w:val="24"/>
        </w:rPr>
        <w:t>连续培养及分批培养的概念、工艺特点及应用</w:t>
      </w:r>
      <w:r>
        <w:rPr>
          <w:rFonts w:hint="eastAsia" w:ascii="Times New Roman" w:hAnsi="Times New Roman" w:cs="Times New Roman"/>
          <w:sz w:val="24"/>
        </w:rPr>
        <w:t>；</w:t>
      </w:r>
      <w:r>
        <w:rPr>
          <w:rFonts w:ascii="Times New Roman" w:hAnsi="Times New Roman" w:cs="Times New Roman"/>
          <w:sz w:val="24"/>
        </w:rPr>
        <w:t>温度、</w:t>
      </w:r>
      <w:r>
        <w:rPr>
          <w:rFonts w:hint="eastAsia" w:ascii="Times New Roman" w:hAnsi="Times New Roman" w:cs="Times New Roman"/>
          <w:sz w:val="24"/>
        </w:rPr>
        <w:t>pH</w:t>
      </w:r>
      <w:r>
        <w:rPr>
          <w:rFonts w:ascii="Times New Roman" w:hAnsi="Times New Roman" w:cs="Times New Roman"/>
          <w:sz w:val="24"/>
        </w:rPr>
        <w:t>和氧气对微生物生长影响的机理；连续培养及分批培养的概念、工艺特点及应用</w:t>
      </w:r>
      <w:r>
        <w:rPr>
          <w:rFonts w:hint="eastAsia" w:ascii="Times New Roman" w:hAnsi="Times New Roman" w:cs="Times New Roman"/>
          <w:sz w:val="24"/>
        </w:rPr>
        <w:t>；</w:t>
      </w:r>
      <w:r>
        <w:rPr>
          <w:rFonts w:ascii="Times New Roman" w:hAnsi="Times New Roman" w:cs="Times New Roman"/>
          <w:sz w:val="24"/>
        </w:rPr>
        <w:t>抗代谢物的作用机理。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numPr>
          <w:ilvl w:val="0"/>
          <w:numId w:val="2"/>
        </w:numPr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测定生长繁殖的方法</w:t>
      </w:r>
    </w:p>
    <w:p>
      <w:pPr>
        <w:numPr>
          <w:ilvl w:val="0"/>
          <w:numId w:val="2"/>
        </w:numPr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微生物的生长规律</w:t>
      </w:r>
    </w:p>
    <w:p>
      <w:pPr>
        <w:numPr>
          <w:ilvl w:val="0"/>
          <w:numId w:val="2"/>
        </w:numPr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影响微生物生长的主要因素</w:t>
      </w:r>
    </w:p>
    <w:p>
      <w:pPr>
        <w:numPr>
          <w:ilvl w:val="0"/>
          <w:numId w:val="2"/>
        </w:numPr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微生物培养法概论</w:t>
      </w:r>
    </w:p>
    <w:p>
      <w:pPr>
        <w:numPr>
          <w:ilvl w:val="0"/>
          <w:numId w:val="2"/>
        </w:numPr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有害微生物的控制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8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微生物的遗传变异与育种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DNA</w:t>
      </w:r>
      <w:r>
        <w:rPr>
          <w:rFonts w:ascii="Times New Roman" w:hAnsi="Times New Roman" w:cs="Times New Roman"/>
          <w:sz w:val="24"/>
        </w:rPr>
        <w:t>、</w:t>
      </w:r>
      <w:r>
        <w:rPr>
          <w:rFonts w:hint="eastAsia" w:ascii="Times New Roman" w:hAnsi="Times New Roman" w:cs="Times New Roman"/>
          <w:sz w:val="24"/>
        </w:rPr>
        <w:t>RNA</w:t>
      </w:r>
      <w:r>
        <w:rPr>
          <w:rFonts w:ascii="Times New Roman" w:hAnsi="Times New Roman" w:cs="Times New Roman"/>
          <w:sz w:val="24"/>
        </w:rPr>
        <w:t>作为遗传物质的三个经典实验的设计、结构与结论</w:t>
      </w:r>
      <w:r>
        <w:rPr>
          <w:rFonts w:hint="eastAsia" w:ascii="Times New Roman" w:hAnsi="Times New Roman" w:cs="Times New Roman"/>
          <w:sz w:val="24"/>
        </w:rPr>
        <w:t>；DNA</w:t>
      </w:r>
      <w:r>
        <w:rPr>
          <w:rFonts w:ascii="Times New Roman" w:hAnsi="Times New Roman" w:cs="Times New Roman"/>
          <w:sz w:val="24"/>
        </w:rPr>
        <w:t>双螺旋结构发现的科学意义和价值；质粒的概念、特点、类型</w:t>
      </w:r>
      <w:r>
        <w:rPr>
          <w:rFonts w:hint="eastAsia" w:ascii="Times New Roman" w:hAnsi="Times New Roman" w:cs="Times New Roman"/>
          <w:sz w:val="24"/>
        </w:rPr>
        <w:t>和</w:t>
      </w:r>
      <w:r>
        <w:rPr>
          <w:rFonts w:ascii="Times New Roman" w:hAnsi="Times New Roman" w:cs="Times New Roman"/>
          <w:sz w:val="24"/>
        </w:rPr>
        <w:t>应用；不同微生物的基因组结构的特点，基因组学的概念框架，宏基因组、泛基因组及微生物基因组学，比较基因组学、结构基因组学和功能基因组学</w:t>
      </w:r>
      <w:r>
        <w:rPr>
          <w:rFonts w:hint="eastAsia" w:ascii="Times New Roman" w:hAnsi="Times New Roman" w:cs="Times New Roman"/>
          <w:sz w:val="24"/>
        </w:rPr>
        <w:t>的概念；</w:t>
      </w:r>
      <w:r>
        <w:rPr>
          <w:rFonts w:ascii="Times New Roman" w:hAnsi="Times New Roman" w:cs="Times New Roman"/>
          <w:sz w:val="24"/>
        </w:rPr>
        <w:t>突变的定义、特点、分类、分子机制、表型和常见的微生物表型的定义与特点、表示方法，诱变的定义和诱变育种的策略和方法，</w:t>
      </w:r>
      <w:r>
        <w:rPr>
          <w:rFonts w:hint="eastAsia" w:ascii="Times New Roman" w:hAnsi="Times New Roman" w:cs="Times New Roman"/>
          <w:sz w:val="24"/>
        </w:rPr>
        <w:t>Ames</w:t>
      </w:r>
      <w:r>
        <w:rPr>
          <w:rFonts w:ascii="Times New Roman" w:hAnsi="Times New Roman" w:cs="Times New Roman"/>
          <w:sz w:val="24"/>
        </w:rPr>
        <w:t>试验的原理、材料和设计</w:t>
      </w:r>
      <w:r>
        <w:rPr>
          <w:rFonts w:hint="eastAsia" w:ascii="Times New Roman" w:hAnsi="Times New Roman" w:cs="Times New Roman"/>
          <w:sz w:val="24"/>
        </w:rPr>
        <w:t>；</w:t>
      </w:r>
      <w:r>
        <w:rPr>
          <w:rFonts w:ascii="Times New Roman" w:hAnsi="Times New Roman" w:cs="Times New Roman"/>
          <w:sz w:val="24"/>
        </w:rPr>
        <w:t>基因重组的概念，转化、转染、转导、接合（性导）</w:t>
      </w:r>
      <w:r>
        <w:rPr>
          <w:rFonts w:hint="eastAsia" w:ascii="Times New Roman" w:hAnsi="Times New Roman" w:cs="Times New Roman"/>
          <w:sz w:val="24"/>
        </w:rPr>
        <w:t>的异同；</w:t>
      </w:r>
      <w:r>
        <w:rPr>
          <w:rFonts w:ascii="Times New Roman" w:hAnsi="Times New Roman" w:cs="Times New Roman"/>
          <w:sz w:val="24"/>
        </w:rPr>
        <w:t>转座子、结构、特点和转座机制、转座效应</w:t>
      </w:r>
      <w:r>
        <w:rPr>
          <w:rFonts w:hint="eastAsia" w:ascii="Times New Roman" w:hAnsi="Times New Roman" w:cs="Times New Roman"/>
          <w:sz w:val="24"/>
        </w:rPr>
        <w:t>；</w:t>
      </w:r>
      <w:r>
        <w:rPr>
          <w:rFonts w:ascii="Times New Roman" w:hAnsi="Times New Roman" w:cs="Times New Roman"/>
          <w:sz w:val="24"/>
        </w:rPr>
        <w:t>菌种复壮、保藏的方法技术以及实验室常用的保藏方法。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numPr>
          <w:ilvl w:val="0"/>
          <w:numId w:val="3"/>
        </w:numPr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遗传变异的物质基础</w:t>
      </w:r>
    </w:p>
    <w:p>
      <w:pPr>
        <w:numPr>
          <w:ilvl w:val="0"/>
          <w:numId w:val="3"/>
        </w:numPr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基因突变和诱变育种</w:t>
      </w:r>
    </w:p>
    <w:p>
      <w:pPr>
        <w:numPr>
          <w:ilvl w:val="0"/>
          <w:numId w:val="3"/>
        </w:numPr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基因重组和杂交育种</w:t>
      </w:r>
    </w:p>
    <w:p>
      <w:pPr>
        <w:numPr>
          <w:ilvl w:val="0"/>
          <w:numId w:val="3"/>
        </w:numPr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基因工程</w:t>
      </w:r>
    </w:p>
    <w:p>
      <w:pPr>
        <w:numPr>
          <w:ilvl w:val="0"/>
          <w:numId w:val="3"/>
        </w:numPr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菌种的衰退、复壮和保藏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9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微生物的生态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微生物在自然界中的分布</w:t>
      </w:r>
      <w:r>
        <w:rPr>
          <w:rFonts w:hint="eastAsia" w:ascii="Times New Roman" w:hAnsi="Times New Roman" w:cs="Times New Roman"/>
          <w:sz w:val="24"/>
        </w:rPr>
        <w:t>一般规律</w:t>
      </w:r>
      <w:r>
        <w:rPr>
          <w:rFonts w:ascii="Times New Roman" w:hAnsi="Times New Roman" w:cs="Times New Roman"/>
          <w:sz w:val="24"/>
        </w:rPr>
        <w:t>；微生物间和微生物与其他生物间的关系；微生物资源</w:t>
      </w:r>
      <w:r>
        <w:rPr>
          <w:rFonts w:hint="eastAsia" w:ascii="Times New Roman" w:hAnsi="Times New Roman" w:cs="Times New Roman"/>
          <w:sz w:val="24"/>
        </w:rPr>
        <w:t>开发和利用的一般策略；</w:t>
      </w:r>
      <w:r>
        <w:rPr>
          <w:rFonts w:ascii="Times New Roman" w:hAnsi="Times New Roman" w:cs="Times New Roman"/>
          <w:sz w:val="24"/>
        </w:rPr>
        <w:t>微生物在生态系统中的重要</w:t>
      </w:r>
      <w:r>
        <w:rPr>
          <w:rFonts w:hint="eastAsia" w:ascii="Times New Roman" w:hAnsi="Times New Roman" w:cs="Times New Roman"/>
          <w:sz w:val="24"/>
        </w:rPr>
        <w:t>作用；</w:t>
      </w:r>
      <w:r>
        <w:rPr>
          <w:rFonts w:ascii="Times New Roman" w:hAnsi="Times New Roman" w:cs="Times New Roman"/>
          <w:sz w:val="24"/>
        </w:rPr>
        <w:t>微生物在环境保护中起何作用</w:t>
      </w:r>
      <w:r>
        <w:rPr>
          <w:rFonts w:hint="eastAsia" w:ascii="Times New Roman" w:hAnsi="Times New Roman" w:cs="Times New Roman"/>
          <w:sz w:val="24"/>
        </w:rPr>
        <w:t>。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1. </w:t>
      </w:r>
      <w:r>
        <w:rPr>
          <w:rFonts w:ascii="Times New Roman" w:hAnsi="Times New Roman" w:cs="Times New Roman"/>
          <w:sz w:val="24"/>
        </w:rPr>
        <w:t>微生物与生态系统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2. </w:t>
      </w:r>
      <w:r>
        <w:rPr>
          <w:rFonts w:ascii="宋体" w:hAnsi="宋体" w:eastAsia="宋体"/>
          <w:color w:val="000000"/>
          <w:sz w:val="24"/>
        </w:rPr>
        <w:t>微生物在自然界中的分布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color w:val="000000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3. </w:t>
      </w:r>
      <w:r>
        <w:rPr>
          <w:rFonts w:ascii="宋体" w:hAnsi="宋体" w:eastAsia="宋体"/>
          <w:color w:val="000000"/>
          <w:sz w:val="24"/>
        </w:rPr>
        <w:t>菌种资源开发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color w:val="000000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4. </w:t>
      </w:r>
      <w:r>
        <w:rPr>
          <w:rFonts w:ascii="宋体" w:hAnsi="宋体" w:eastAsia="宋体"/>
          <w:color w:val="000000"/>
          <w:sz w:val="24"/>
        </w:rPr>
        <w:t>微生物与生物环境间的关系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color w:val="000000"/>
          <w:sz w:val="24"/>
        </w:rPr>
      </w:pPr>
      <w:r>
        <w:rPr>
          <w:rFonts w:ascii="Times New Roman" w:hAnsi="Times New Roman" w:eastAsia="宋体" w:cs="Times New Roman"/>
          <w:color w:val="000000"/>
          <w:sz w:val="24"/>
        </w:rPr>
        <w:t>5.</w:t>
      </w:r>
      <w:r>
        <w:rPr>
          <w:rFonts w:hint="eastAsia" w:ascii="宋体" w:hAnsi="宋体" w:eastAsia="宋体"/>
          <w:color w:val="000000"/>
          <w:sz w:val="24"/>
        </w:rPr>
        <w:t xml:space="preserve"> </w:t>
      </w:r>
      <w:r>
        <w:rPr>
          <w:rFonts w:ascii="宋体" w:hAnsi="宋体" w:eastAsia="宋体"/>
          <w:color w:val="000000"/>
          <w:sz w:val="24"/>
        </w:rPr>
        <w:t>微生物在生态系统中的重要角色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color w:val="000000"/>
          <w:sz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</w:rPr>
        <w:t>6.</w:t>
      </w:r>
      <w:r>
        <w:rPr>
          <w:rFonts w:ascii="宋体" w:hAnsi="宋体" w:eastAsia="宋体"/>
          <w:color w:val="000000"/>
          <w:sz w:val="24"/>
        </w:rPr>
        <w:t>微生物的地球化学作用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color w:val="000000"/>
          <w:sz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</w:rPr>
        <w:t>7.</w:t>
      </w:r>
      <w:r>
        <w:rPr>
          <w:rFonts w:ascii="宋体" w:hAnsi="宋体" w:eastAsia="宋体"/>
          <w:color w:val="000000"/>
          <w:sz w:val="24"/>
        </w:rPr>
        <w:t>微生物与环境保护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10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微生物的系统分类与鉴定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微生物</w:t>
      </w:r>
      <w:r>
        <w:rPr>
          <w:rFonts w:ascii="Times New Roman" w:hAnsi="Times New Roman" w:cs="Times New Roman"/>
          <w:sz w:val="24"/>
        </w:rPr>
        <w:t>。</w:t>
      </w:r>
      <w:r>
        <w:rPr>
          <w:rFonts w:ascii="宋体" w:hAnsi="宋体" w:eastAsia="宋体"/>
          <w:color w:val="000000"/>
          <w:sz w:val="24"/>
        </w:rPr>
        <w:t>双名法的基本规则；种与菌株的联系与区别</w:t>
      </w:r>
      <w:r>
        <w:rPr>
          <w:rFonts w:hint="eastAsia" w:ascii="宋体" w:hAnsi="宋体" w:eastAsia="宋体"/>
          <w:color w:val="000000"/>
          <w:sz w:val="24"/>
        </w:rPr>
        <w:t>；</w:t>
      </w:r>
      <w:r>
        <w:rPr>
          <w:rFonts w:ascii="宋体" w:hAnsi="宋体" w:eastAsia="宋体"/>
          <w:color w:val="000000"/>
          <w:sz w:val="24"/>
        </w:rPr>
        <w:t>系统分类学的基本原理与方法</w:t>
      </w:r>
      <w:r>
        <w:rPr>
          <w:rFonts w:hint="eastAsia" w:ascii="宋体" w:hAnsi="宋体" w:eastAsia="宋体"/>
          <w:color w:val="000000"/>
          <w:sz w:val="24"/>
        </w:rPr>
        <w:t>；</w:t>
      </w:r>
      <w:r>
        <w:rPr>
          <w:rFonts w:ascii="宋体" w:hAnsi="宋体" w:eastAsia="宋体"/>
          <w:color w:val="000000"/>
          <w:sz w:val="24"/>
        </w:rPr>
        <w:t>三域学说的主要内容</w:t>
      </w:r>
      <w:r>
        <w:rPr>
          <w:rFonts w:hint="eastAsia" w:ascii="宋体" w:hAnsi="宋体" w:eastAsia="宋体"/>
          <w:color w:val="000000"/>
          <w:sz w:val="24"/>
        </w:rPr>
        <w:t>；</w:t>
      </w:r>
      <w:r>
        <w:rPr>
          <w:rFonts w:ascii="宋体" w:hAnsi="宋体" w:eastAsia="宋体"/>
          <w:color w:val="000000"/>
          <w:sz w:val="24"/>
        </w:rPr>
        <w:t>各大类微生物在现代系统分类纲要中的位置；微生物分类鉴定中的经典方法；微生物微量多项试验鉴定系统；</w:t>
      </w:r>
      <w:r>
        <w:rPr>
          <w:rFonts w:hint="eastAsia" w:ascii="Times New Roman" w:hAnsi="Times New Roman" w:eastAsia="Times New Roman"/>
          <w:color w:val="000000"/>
          <w:sz w:val="24"/>
        </w:rPr>
        <w:t>G+C</w:t>
      </w:r>
      <w:r>
        <w:rPr>
          <w:rFonts w:ascii="宋体" w:hAnsi="宋体" w:eastAsia="宋体"/>
          <w:color w:val="000000"/>
          <w:sz w:val="24"/>
        </w:rPr>
        <w:t>含量在分类鉴定中只能起“否定作用”的原因</w:t>
      </w:r>
      <w:r>
        <w:rPr>
          <w:rFonts w:hint="eastAsia" w:ascii="宋体" w:hAnsi="宋体" w:eastAsia="宋体"/>
          <w:color w:val="000000"/>
          <w:sz w:val="24"/>
        </w:rPr>
        <w:t>。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1. </w:t>
      </w:r>
      <w:r>
        <w:rPr>
          <w:rFonts w:ascii="宋体" w:hAnsi="宋体" w:eastAsia="宋体"/>
          <w:color w:val="000000"/>
          <w:sz w:val="24"/>
        </w:rPr>
        <w:t>系统分类学与三域学说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2. </w:t>
      </w:r>
      <w:r>
        <w:rPr>
          <w:rFonts w:ascii="宋体" w:hAnsi="宋体" w:eastAsia="宋体"/>
          <w:color w:val="000000"/>
          <w:sz w:val="24"/>
        </w:rPr>
        <w:t>微生物的系统分类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3. </w:t>
      </w:r>
      <w:r>
        <w:rPr>
          <w:rFonts w:ascii="宋体" w:hAnsi="宋体" w:eastAsia="宋体"/>
          <w:color w:val="000000"/>
          <w:sz w:val="24"/>
        </w:rPr>
        <w:t>微生物的鉴定方法</w:t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widowControl/>
        <w:spacing w:before="100" w:beforeAutospacing="1" w:after="100" w:afterAutospacing="1"/>
        <w:jc w:val="center"/>
        <w:rPr>
          <w:rFonts w:eastAsia="黑体"/>
          <w:b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宋体! important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E809CB"/>
    <w:multiLevelType w:val="singleLevel"/>
    <w:tmpl w:val="80E809CB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A57DF062"/>
    <w:multiLevelType w:val="singleLevel"/>
    <w:tmpl w:val="A57DF062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540DC4E7"/>
    <w:multiLevelType w:val="singleLevel"/>
    <w:tmpl w:val="540DC4E7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3YzdmMDI3ZmQyMDY3NzU1NWJkZGIwNjc4ZDM1ZjQifQ=="/>
  </w:docVars>
  <w:rsids>
    <w:rsidRoot w:val="00000000"/>
    <w:rsid w:val="1676257A"/>
    <w:rsid w:val="2AB042EE"/>
    <w:rsid w:val="2D654973"/>
    <w:rsid w:val="374376BA"/>
    <w:rsid w:val="5A400A6B"/>
    <w:rsid w:val="66594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0"/>
    <w:pPr>
      <w:spacing w:line="440" w:lineRule="exact"/>
      <w:ind w:firstLine="420" w:firstLineChars="200"/>
      <w:jc w:val="left"/>
    </w:pPr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</w:rPr>
  </w:style>
  <w:style w:type="paragraph" w:styleId="6">
    <w:name w:val="Normal (Web)"/>
    <w:basedOn w:val="1"/>
    <w:unhideWhenUsed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! important" w:hAnsi="宋体" w:eastAsia="宋体! important" w:cs="Times New Roman"/>
      <w:color w:val="222222"/>
      <w:kern w:val="0"/>
      <w:sz w:val="18"/>
      <w:szCs w:val="18"/>
    </w:rPr>
  </w:style>
  <w:style w:type="character" w:styleId="9">
    <w:name w:val="Strong"/>
    <w:qFormat/>
    <w:uiPriority w:val="0"/>
    <w:rPr>
      <w:b/>
      <w:bCs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3744</Words>
  <Characters>4962</Characters>
  <Lines>0</Lines>
  <Paragraphs>0</Paragraphs>
  <TotalTime>1</TotalTime>
  <ScaleCrop>false</ScaleCrop>
  <LinksUpToDate>false</LinksUpToDate>
  <CharactersWithSpaces>6593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2022-06-21T08:55:00Z</dcterms:created>
  <dc:creator>Administrator</dc:creator>
  <cp:lastModifiedBy>孔维宝</cp:lastModifiedBy>
  <dcterms:modified xsi:type="dcterms:W3CDTF">2022-06-21T09:31:17Z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93E40922B7D84FFE93E76A15FB583889</vt:lpwstr>
  </property>
</Properties>
</file>